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61E14F" w14:textId="57167945" w:rsidR="00544387" w:rsidRPr="00AF2A88" w:rsidRDefault="00544387" w:rsidP="00544387">
      <w:pPr>
        <w:tabs>
          <w:tab w:val="right" w:pos="9639"/>
        </w:tabs>
        <w:overflowPunct w:val="0"/>
        <w:autoSpaceDE w:val="0"/>
        <w:autoSpaceDN w:val="0"/>
        <w:adjustRightInd w:val="0"/>
        <w:spacing w:line="300" w:lineRule="auto"/>
        <w:jc w:val="left"/>
        <w:textAlignment w:val="baseline"/>
        <w:rPr>
          <w:rFonts w:ascii="Times New Roman" w:eastAsia="Times New Roman" w:hAnsi="Times New Roman" w:cs="Times New Roman"/>
          <w:b/>
          <w:bCs/>
          <w:i/>
          <w:kern w:val="0"/>
          <w:sz w:val="24"/>
          <w:szCs w:val="24"/>
          <w:lang w:val="en-GB"/>
        </w:rPr>
      </w:pPr>
      <w:r w:rsidRPr="00AF2A88">
        <w:rPr>
          <w:rFonts w:ascii="Times New Roman" w:eastAsia="Times New Roman" w:hAnsi="Times New Roman" w:cs="Times New Roman"/>
          <w:b/>
          <w:bCs/>
          <w:kern w:val="0"/>
          <w:sz w:val="24"/>
          <w:szCs w:val="24"/>
          <w:lang w:val="en-GB"/>
        </w:rPr>
        <w:t>3GPP T</w:t>
      </w:r>
      <w:bookmarkStart w:id="0" w:name="_Ref452454252"/>
      <w:bookmarkEnd w:id="0"/>
      <w:r w:rsidRPr="00AF2A88">
        <w:rPr>
          <w:rFonts w:ascii="Times New Roman" w:eastAsia="Times New Roman" w:hAnsi="Times New Roman" w:cs="Times New Roman"/>
          <w:b/>
          <w:bCs/>
          <w:kern w:val="0"/>
          <w:sz w:val="24"/>
          <w:szCs w:val="24"/>
          <w:lang w:val="en-GB"/>
        </w:rPr>
        <w:t xml:space="preserve">SG-RAN </w:t>
      </w:r>
      <w:r w:rsidR="00F04F62" w:rsidRPr="00AF2A88">
        <w:rPr>
          <w:rFonts w:ascii="Times New Roman" w:eastAsia="Times New Roman" w:hAnsi="Times New Roman" w:cs="Times New Roman"/>
          <w:b/>
          <w:kern w:val="0"/>
          <w:sz w:val="24"/>
          <w:szCs w:val="24"/>
          <w:lang w:val="en-GB"/>
        </w:rPr>
        <w:t>WG2 Meeting #11</w:t>
      </w:r>
      <w:r w:rsidR="00DD050F" w:rsidRPr="00AF2A88">
        <w:rPr>
          <w:rFonts w:ascii="Times New Roman" w:eastAsia="Times New Roman" w:hAnsi="Times New Roman" w:cs="Times New Roman"/>
          <w:b/>
          <w:kern w:val="0"/>
          <w:sz w:val="24"/>
          <w:szCs w:val="24"/>
          <w:lang w:val="en-GB"/>
        </w:rPr>
        <w:t>6</w:t>
      </w:r>
      <w:r w:rsidRPr="00AF2A88">
        <w:rPr>
          <w:rFonts w:ascii="Times New Roman" w:eastAsia="Times New Roman" w:hAnsi="Times New Roman" w:cs="Times New Roman"/>
          <w:b/>
          <w:kern w:val="0"/>
          <w:sz w:val="24"/>
          <w:szCs w:val="24"/>
          <w:lang w:val="en-GB"/>
        </w:rPr>
        <w:t>-</w:t>
      </w:r>
      <w:r w:rsidRPr="00AF2A88">
        <w:rPr>
          <w:rFonts w:ascii="Times New Roman" w:eastAsia="等线" w:hAnsi="Times New Roman" w:cs="Times New Roman"/>
          <w:b/>
          <w:kern w:val="0"/>
          <w:sz w:val="24"/>
          <w:szCs w:val="24"/>
          <w:lang w:val="en-GB"/>
        </w:rPr>
        <w:t xml:space="preserve">e </w:t>
      </w:r>
      <w:r w:rsidRPr="00AF2A88">
        <w:rPr>
          <w:rFonts w:ascii="Times New Roman" w:eastAsia="Times New Roman" w:hAnsi="Times New Roman" w:cs="Times New Roman"/>
          <w:b/>
          <w:bCs/>
          <w:kern w:val="0"/>
          <w:sz w:val="24"/>
          <w:szCs w:val="24"/>
          <w:lang w:val="en-GB"/>
        </w:rPr>
        <w:tab/>
        <w:t>R2-</w:t>
      </w:r>
      <w:r w:rsidR="00410031" w:rsidRPr="00AF2A88">
        <w:rPr>
          <w:rFonts w:ascii="Times New Roman" w:eastAsia="Times New Roman" w:hAnsi="Times New Roman" w:cs="Times New Roman"/>
          <w:b/>
          <w:bCs/>
          <w:kern w:val="0"/>
          <w:sz w:val="24"/>
          <w:szCs w:val="24"/>
          <w:lang w:val="en-GB"/>
        </w:rPr>
        <w:t>21</w:t>
      </w:r>
      <w:r w:rsidR="00AE12D1">
        <w:rPr>
          <w:rFonts w:ascii="Times New Roman" w:eastAsia="Times New Roman" w:hAnsi="Times New Roman" w:cs="Times New Roman"/>
          <w:b/>
          <w:bCs/>
          <w:kern w:val="0"/>
          <w:sz w:val="24"/>
          <w:szCs w:val="24"/>
          <w:lang w:val="en-GB"/>
        </w:rPr>
        <w:t>10176</w:t>
      </w:r>
    </w:p>
    <w:p w14:paraId="56580C85" w14:textId="77777777" w:rsidR="00DD050F" w:rsidRPr="00AF2A88" w:rsidRDefault="00DD050F" w:rsidP="00DD050F">
      <w:pPr>
        <w:widowControl/>
        <w:tabs>
          <w:tab w:val="right" w:pos="9639"/>
        </w:tabs>
        <w:spacing w:after="180"/>
        <w:jc w:val="left"/>
        <w:rPr>
          <w:rFonts w:ascii="Times New Roman" w:eastAsia="宋体" w:hAnsi="Times New Roman" w:cs="Times New Roman"/>
          <w:b/>
          <w:kern w:val="0"/>
          <w:sz w:val="24"/>
          <w:szCs w:val="24"/>
          <w:lang w:val="en-GB" w:eastAsia="en-US"/>
        </w:rPr>
      </w:pPr>
      <w:r w:rsidRPr="00AF2A88">
        <w:rPr>
          <w:rFonts w:ascii="Times New Roman" w:eastAsia="宋体" w:hAnsi="Times New Roman" w:cs="Times New Roman"/>
          <w:b/>
          <w:kern w:val="0"/>
          <w:sz w:val="24"/>
          <w:szCs w:val="24"/>
          <w:lang w:val="en-GB" w:eastAsia="en-US"/>
        </w:rPr>
        <w:t xml:space="preserve">Electronic, </w:t>
      </w:r>
      <w:r w:rsidRPr="00AF2A88">
        <w:rPr>
          <w:rFonts w:ascii="Times New Roman" w:eastAsia="宋体" w:hAnsi="Times New Roman" w:cs="Times New Roman"/>
          <w:b/>
          <w:kern w:val="0"/>
          <w:sz w:val="24"/>
          <w:szCs w:val="24"/>
          <w:lang w:val="en-GB"/>
        </w:rPr>
        <w:t>1</w:t>
      </w:r>
      <w:r w:rsidRPr="00AF2A88">
        <w:rPr>
          <w:rFonts w:ascii="Times New Roman" w:eastAsia="宋体" w:hAnsi="Times New Roman" w:cs="Times New Roman"/>
          <w:b/>
          <w:kern w:val="0"/>
          <w:sz w:val="24"/>
          <w:szCs w:val="24"/>
          <w:vertAlign w:val="superscript"/>
          <w:lang w:val="en-GB" w:eastAsia="en-US"/>
        </w:rPr>
        <w:t>st</w:t>
      </w:r>
      <w:r w:rsidRPr="00AF2A88">
        <w:rPr>
          <w:rFonts w:ascii="Times New Roman" w:eastAsia="宋体" w:hAnsi="Times New Roman" w:cs="Times New Roman"/>
          <w:b/>
          <w:kern w:val="0"/>
          <w:sz w:val="24"/>
          <w:szCs w:val="24"/>
          <w:lang w:val="en-GB" w:eastAsia="en-US"/>
        </w:rPr>
        <w:t xml:space="preserve"> – 1</w:t>
      </w:r>
      <w:r w:rsidRPr="00AF2A88">
        <w:rPr>
          <w:rFonts w:ascii="Times New Roman" w:eastAsia="宋体" w:hAnsi="Times New Roman" w:cs="Times New Roman"/>
          <w:b/>
          <w:kern w:val="0"/>
          <w:sz w:val="24"/>
          <w:szCs w:val="24"/>
          <w:lang w:val="en-GB"/>
        </w:rPr>
        <w:t>2</w:t>
      </w:r>
      <w:r w:rsidRPr="00AF2A88">
        <w:rPr>
          <w:rFonts w:ascii="Times New Roman" w:eastAsia="宋体" w:hAnsi="Times New Roman" w:cs="Times New Roman"/>
          <w:b/>
          <w:kern w:val="0"/>
          <w:sz w:val="24"/>
          <w:szCs w:val="24"/>
          <w:vertAlign w:val="superscript"/>
          <w:lang w:val="en-GB" w:eastAsia="en-US"/>
        </w:rPr>
        <w:t>th</w:t>
      </w:r>
      <w:r w:rsidRPr="00AF2A88">
        <w:rPr>
          <w:rFonts w:ascii="Times New Roman" w:eastAsia="宋体" w:hAnsi="Times New Roman" w:cs="Times New Roman"/>
          <w:b/>
          <w:kern w:val="0"/>
          <w:sz w:val="24"/>
          <w:szCs w:val="24"/>
          <w:lang w:val="en-GB" w:eastAsia="en-US"/>
        </w:rPr>
        <w:t xml:space="preserve"> </w:t>
      </w:r>
      <w:r w:rsidRPr="00AF2A88">
        <w:rPr>
          <w:rFonts w:ascii="Times New Roman" w:eastAsia="宋体" w:hAnsi="Times New Roman" w:cs="Times New Roman"/>
          <w:b/>
          <w:kern w:val="0"/>
          <w:sz w:val="24"/>
          <w:szCs w:val="24"/>
          <w:lang w:val="en-GB"/>
        </w:rPr>
        <w:t>Nov.,</w:t>
      </w:r>
      <w:r w:rsidRPr="00AF2A88">
        <w:rPr>
          <w:rFonts w:ascii="Times New Roman" w:eastAsia="宋体" w:hAnsi="Times New Roman" w:cs="Times New Roman"/>
          <w:b/>
          <w:kern w:val="0"/>
          <w:sz w:val="24"/>
          <w:szCs w:val="24"/>
          <w:lang w:val="en-GB" w:eastAsia="en-US"/>
        </w:rPr>
        <w:t xml:space="preserve"> 2021</w:t>
      </w:r>
    </w:p>
    <w:p w14:paraId="62D16895" w14:textId="77777777" w:rsidR="00544387" w:rsidRPr="00AF2A88" w:rsidRDefault="00544387" w:rsidP="00544387">
      <w:pPr>
        <w:overflowPunct w:val="0"/>
        <w:autoSpaceDE w:val="0"/>
        <w:autoSpaceDN w:val="0"/>
        <w:adjustRightInd w:val="0"/>
        <w:spacing w:line="300" w:lineRule="auto"/>
        <w:jc w:val="left"/>
        <w:textAlignment w:val="baseline"/>
        <w:rPr>
          <w:rFonts w:ascii="Times New Roman" w:eastAsia="Times New Roman" w:hAnsi="Times New Roman" w:cs="Times New Roman"/>
          <w:b/>
          <w:bCs/>
          <w:kern w:val="0"/>
          <w:sz w:val="24"/>
          <w:szCs w:val="20"/>
          <w:lang w:val="en-GB"/>
        </w:rPr>
      </w:pPr>
    </w:p>
    <w:p w14:paraId="16A5F991" w14:textId="6676A5D2" w:rsidR="00544387" w:rsidRPr="00AF2A88" w:rsidRDefault="00544387" w:rsidP="00544387">
      <w:pPr>
        <w:widowControl/>
        <w:tabs>
          <w:tab w:val="left" w:pos="1985"/>
        </w:tabs>
        <w:spacing w:after="120" w:line="300" w:lineRule="auto"/>
        <w:jc w:val="left"/>
        <w:rPr>
          <w:rFonts w:ascii="Times New Roman" w:eastAsia="MS Mincho" w:hAnsi="Times New Roman" w:cs="Times New Roman"/>
          <w:b/>
          <w:bCs/>
          <w:kern w:val="0"/>
          <w:sz w:val="24"/>
          <w:szCs w:val="20"/>
          <w:lang w:val="en-GB"/>
        </w:rPr>
      </w:pPr>
      <w:r w:rsidRPr="00AF2A88">
        <w:rPr>
          <w:rFonts w:ascii="Times New Roman" w:eastAsia="MS Mincho" w:hAnsi="Times New Roman" w:cs="Times New Roman"/>
          <w:b/>
          <w:bCs/>
          <w:kern w:val="0"/>
          <w:sz w:val="24"/>
          <w:szCs w:val="20"/>
          <w:lang w:val="en-GB" w:eastAsia="en-US"/>
        </w:rPr>
        <w:t>Agenda item:</w:t>
      </w:r>
      <w:r w:rsidRPr="00AF2A88">
        <w:rPr>
          <w:rFonts w:ascii="Times New Roman" w:eastAsia="MS Mincho" w:hAnsi="Times New Roman" w:cs="Times New Roman"/>
          <w:b/>
          <w:bCs/>
          <w:kern w:val="0"/>
          <w:sz w:val="24"/>
          <w:szCs w:val="20"/>
          <w:lang w:val="en-GB" w:eastAsia="en-US"/>
        </w:rPr>
        <w:tab/>
      </w:r>
      <w:r w:rsidR="00925D9E" w:rsidRPr="00AF2A88">
        <w:rPr>
          <w:rFonts w:ascii="Times New Roman" w:eastAsia="MS Mincho" w:hAnsi="Times New Roman" w:cs="Times New Roman"/>
          <w:b/>
          <w:bCs/>
          <w:kern w:val="0"/>
          <w:sz w:val="24"/>
          <w:szCs w:val="20"/>
          <w:lang w:val="en-GB" w:eastAsia="en-US"/>
        </w:rPr>
        <w:t>8.11.5</w:t>
      </w:r>
    </w:p>
    <w:p w14:paraId="7863F68E" w14:textId="77777777" w:rsidR="00544387" w:rsidRPr="00AF2A88" w:rsidRDefault="00544387" w:rsidP="00544387">
      <w:pPr>
        <w:widowControl/>
        <w:tabs>
          <w:tab w:val="left" w:pos="1985"/>
        </w:tabs>
        <w:spacing w:after="180" w:line="300" w:lineRule="auto"/>
        <w:ind w:left="1985" w:hanging="1985"/>
        <w:jc w:val="left"/>
        <w:rPr>
          <w:rFonts w:ascii="Times New Roman" w:eastAsia="Times New Roman" w:hAnsi="Times New Roman" w:cs="Times New Roman"/>
          <w:b/>
          <w:bCs/>
          <w:kern w:val="0"/>
          <w:sz w:val="24"/>
          <w:szCs w:val="20"/>
          <w:lang w:val="en-GB" w:eastAsia="en-US"/>
        </w:rPr>
      </w:pPr>
      <w:r w:rsidRPr="00AF2A88">
        <w:rPr>
          <w:rFonts w:ascii="Times New Roman" w:eastAsia="Times New Roman" w:hAnsi="Times New Roman" w:cs="Times New Roman"/>
          <w:b/>
          <w:bCs/>
          <w:kern w:val="0"/>
          <w:sz w:val="24"/>
          <w:szCs w:val="20"/>
          <w:lang w:val="en-GB" w:eastAsia="en-US"/>
        </w:rPr>
        <w:t>Source:</w:t>
      </w:r>
      <w:r w:rsidRPr="00AF2A88">
        <w:rPr>
          <w:rFonts w:ascii="Times New Roman" w:eastAsia="Times New Roman" w:hAnsi="Times New Roman" w:cs="Times New Roman"/>
          <w:b/>
          <w:bCs/>
          <w:kern w:val="0"/>
          <w:sz w:val="24"/>
          <w:szCs w:val="20"/>
          <w:lang w:val="en-GB" w:eastAsia="en-US"/>
        </w:rPr>
        <w:tab/>
      </w:r>
      <w:r w:rsidRPr="00AF2A88">
        <w:rPr>
          <w:rFonts w:ascii="Times New Roman" w:eastAsia="宋体" w:hAnsi="Times New Roman" w:cs="Times New Roman"/>
          <w:b/>
          <w:kern w:val="0"/>
          <w:sz w:val="24"/>
          <w:szCs w:val="20"/>
          <w:lang w:val="en-GB"/>
        </w:rPr>
        <w:t xml:space="preserve">Huawei, </w:t>
      </w:r>
      <w:proofErr w:type="spellStart"/>
      <w:r w:rsidRPr="00AF2A88">
        <w:rPr>
          <w:rFonts w:ascii="Times New Roman" w:eastAsia="宋体" w:hAnsi="Times New Roman" w:cs="Times New Roman"/>
          <w:b/>
          <w:kern w:val="0"/>
          <w:sz w:val="24"/>
          <w:szCs w:val="20"/>
          <w:lang w:val="en-GB"/>
        </w:rPr>
        <w:t>HiSilicon</w:t>
      </w:r>
      <w:proofErr w:type="spellEnd"/>
    </w:p>
    <w:p w14:paraId="2DF69F59" w14:textId="46CE45BE" w:rsidR="00544387" w:rsidRPr="00AF2A88" w:rsidRDefault="00544387" w:rsidP="00544387">
      <w:pPr>
        <w:widowControl/>
        <w:tabs>
          <w:tab w:val="left" w:pos="1985"/>
        </w:tabs>
        <w:spacing w:after="180" w:line="300" w:lineRule="auto"/>
        <w:ind w:left="1985" w:hanging="1985"/>
        <w:jc w:val="left"/>
        <w:rPr>
          <w:rFonts w:ascii="Times New Roman" w:eastAsia="Times New Roman" w:hAnsi="Times New Roman" w:cs="Times New Roman"/>
          <w:b/>
          <w:bCs/>
          <w:kern w:val="0"/>
          <w:sz w:val="24"/>
          <w:szCs w:val="20"/>
          <w:lang w:val="en-GB" w:eastAsia="en-US"/>
        </w:rPr>
      </w:pPr>
      <w:r w:rsidRPr="00AF2A88">
        <w:rPr>
          <w:rFonts w:ascii="Times New Roman" w:eastAsia="Times New Roman" w:hAnsi="Times New Roman" w:cs="Times New Roman"/>
          <w:b/>
          <w:bCs/>
          <w:kern w:val="0"/>
          <w:sz w:val="24"/>
          <w:szCs w:val="20"/>
          <w:lang w:val="en-GB" w:eastAsia="en-US"/>
        </w:rPr>
        <w:t>Title:</w:t>
      </w:r>
      <w:r w:rsidRPr="00AF2A88">
        <w:rPr>
          <w:rFonts w:ascii="Times New Roman" w:eastAsia="Times New Roman" w:hAnsi="Times New Roman" w:cs="Times New Roman"/>
          <w:b/>
          <w:bCs/>
          <w:kern w:val="0"/>
          <w:sz w:val="24"/>
          <w:szCs w:val="20"/>
          <w:lang w:val="en-GB" w:eastAsia="en-US"/>
        </w:rPr>
        <w:tab/>
      </w:r>
      <w:r w:rsidR="00DD050F" w:rsidRPr="00AF2A88">
        <w:rPr>
          <w:rFonts w:ascii="Times New Roman" w:eastAsia="Times New Roman" w:hAnsi="Times New Roman" w:cs="Times New Roman"/>
          <w:b/>
          <w:bCs/>
          <w:kern w:val="0"/>
          <w:sz w:val="24"/>
          <w:szCs w:val="20"/>
          <w:lang w:val="en-GB" w:eastAsia="en-US"/>
        </w:rPr>
        <w:t>Remaining issues on positioning integrity</w:t>
      </w:r>
    </w:p>
    <w:p w14:paraId="694BD340" w14:textId="77777777" w:rsidR="00544387" w:rsidRPr="00AF2A88" w:rsidRDefault="00544387" w:rsidP="00544387">
      <w:pPr>
        <w:widowControl/>
        <w:tabs>
          <w:tab w:val="left" w:pos="1985"/>
        </w:tabs>
        <w:spacing w:after="180" w:line="300" w:lineRule="auto"/>
        <w:jc w:val="left"/>
        <w:rPr>
          <w:rFonts w:ascii="Times New Roman" w:eastAsia="Times New Roman" w:hAnsi="Times New Roman" w:cs="Times New Roman"/>
          <w:b/>
          <w:bCs/>
          <w:kern w:val="0"/>
          <w:sz w:val="24"/>
          <w:szCs w:val="20"/>
          <w:lang w:val="en-GB" w:eastAsia="en-US"/>
        </w:rPr>
      </w:pPr>
      <w:bookmarkStart w:id="1" w:name="_Hlk506366071"/>
      <w:r w:rsidRPr="00AF2A88">
        <w:rPr>
          <w:rFonts w:ascii="Times New Roman" w:eastAsia="Times New Roman" w:hAnsi="Times New Roman" w:cs="Times New Roman"/>
          <w:b/>
          <w:bCs/>
          <w:kern w:val="0"/>
          <w:sz w:val="24"/>
          <w:szCs w:val="20"/>
          <w:lang w:val="en-GB" w:eastAsia="en-US"/>
        </w:rPr>
        <w:t>Document for:</w:t>
      </w:r>
      <w:r w:rsidRPr="00AF2A88">
        <w:rPr>
          <w:rFonts w:ascii="Times New Roman" w:eastAsia="Times New Roman" w:hAnsi="Times New Roman" w:cs="Times New Roman"/>
          <w:b/>
          <w:bCs/>
          <w:kern w:val="0"/>
          <w:sz w:val="24"/>
          <w:szCs w:val="20"/>
          <w:lang w:val="en-GB" w:eastAsia="en-US"/>
        </w:rPr>
        <w:tab/>
        <w:t>Discussion and Decision</w:t>
      </w:r>
      <w:bookmarkEnd w:id="1"/>
    </w:p>
    <w:p w14:paraId="1CF427C0" w14:textId="77777777" w:rsidR="00544387" w:rsidRPr="00AF2A88" w:rsidRDefault="00544387" w:rsidP="00544387">
      <w:pPr>
        <w:keepNext/>
        <w:keepLines/>
        <w:widowControl/>
        <w:numPr>
          <w:ilvl w:val="0"/>
          <w:numId w:val="7"/>
        </w:numPr>
        <w:pBdr>
          <w:top w:val="single" w:sz="12" w:space="3" w:color="auto"/>
        </w:pBdr>
        <w:overflowPunct w:val="0"/>
        <w:autoSpaceDE w:val="0"/>
        <w:autoSpaceDN w:val="0"/>
        <w:adjustRightInd w:val="0"/>
        <w:spacing w:before="240" w:after="180" w:line="300" w:lineRule="auto"/>
        <w:jc w:val="left"/>
        <w:textAlignment w:val="baseline"/>
        <w:outlineLvl w:val="0"/>
        <w:rPr>
          <w:rFonts w:ascii="Times New Roman" w:eastAsia="宋体" w:hAnsi="Times New Roman" w:cs="Times New Roman"/>
          <w:kern w:val="0"/>
          <w:sz w:val="36"/>
          <w:szCs w:val="20"/>
          <w:lang w:val="en-GB" w:eastAsia="ja-JP"/>
        </w:rPr>
      </w:pPr>
      <w:r w:rsidRPr="00AF2A88">
        <w:rPr>
          <w:rFonts w:ascii="Times New Roman" w:eastAsia="宋体" w:hAnsi="Times New Roman" w:cs="Times New Roman"/>
          <w:kern w:val="0"/>
          <w:sz w:val="36"/>
          <w:szCs w:val="20"/>
          <w:lang w:val="en-GB" w:eastAsia="ja-JP"/>
        </w:rPr>
        <w:t>Introduction</w:t>
      </w:r>
    </w:p>
    <w:p w14:paraId="11CD4180" w14:textId="405E6420" w:rsidR="00300506" w:rsidRPr="00AF2A88" w:rsidRDefault="00544387" w:rsidP="002320BC">
      <w:pPr>
        <w:widowControl/>
        <w:overflowPunct w:val="0"/>
        <w:autoSpaceDE w:val="0"/>
        <w:autoSpaceDN w:val="0"/>
        <w:adjustRightInd w:val="0"/>
        <w:spacing w:after="120"/>
        <w:textAlignment w:val="baseline"/>
        <w:rPr>
          <w:rFonts w:ascii="Times New Roman" w:eastAsia="宋体" w:hAnsi="Times New Roman" w:cs="Times New Roman"/>
          <w:kern w:val="0"/>
          <w:sz w:val="20"/>
          <w:szCs w:val="20"/>
          <w:lang w:val="en-GB"/>
        </w:rPr>
      </w:pPr>
      <w:r w:rsidRPr="00AF2A88">
        <w:rPr>
          <w:rFonts w:ascii="Times New Roman" w:eastAsia="宋体" w:hAnsi="Times New Roman" w:cs="Times New Roman"/>
          <w:kern w:val="0"/>
          <w:sz w:val="20"/>
          <w:szCs w:val="20"/>
          <w:lang w:val="en-GB"/>
        </w:rPr>
        <w:t xml:space="preserve">According to </w:t>
      </w:r>
      <w:r w:rsidR="001F152F" w:rsidRPr="00AF2A88">
        <w:rPr>
          <w:rFonts w:ascii="Times New Roman" w:eastAsia="宋体" w:hAnsi="Times New Roman" w:cs="Times New Roman"/>
          <w:kern w:val="0"/>
          <w:sz w:val="20"/>
          <w:szCs w:val="20"/>
          <w:lang w:val="en-GB"/>
        </w:rPr>
        <w:t>the agreements</w:t>
      </w:r>
      <w:r w:rsidRPr="00AF2A88">
        <w:rPr>
          <w:rFonts w:ascii="Times New Roman" w:eastAsia="宋体" w:hAnsi="Times New Roman" w:cs="Times New Roman"/>
          <w:kern w:val="0"/>
          <w:sz w:val="20"/>
          <w:szCs w:val="20"/>
          <w:lang w:val="en-GB"/>
        </w:rPr>
        <w:t xml:space="preserve"> </w:t>
      </w:r>
      <w:r w:rsidR="001F152F" w:rsidRPr="00AF2A88">
        <w:rPr>
          <w:rFonts w:ascii="Times New Roman" w:eastAsia="宋体" w:hAnsi="Times New Roman" w:cs="Times New Roman"/>
          <w:kern w:val="0"/>
          <w:sz w:val="20"/>
          <w:szCs w:val="20"/>
          <w:lang w:val="en-GB"/>
        </w:rPr>
        <w:t xml:space="preserve">of </w:t>
      </w:r>
      <w:proofErr w:type="spellStart"/>
      <w:r w:rsidR="001F152F" w:rsidRPr="00AF2A88">
        <w:rPr>
          <w:rFonts w:ascii="Times New Roman" w:eastAsia="宋体" w:hAnsi="Times New Roman" w:cs="Times New Roman"/>
          <w:kern w:val="0"/>
          <w:sz w:val="20"/>
          <w:szCs w:val="20"/>
          <w:lang w:val="en-GB"/>
        </w:rPr>
        <w:t>RAN2#11</w:t>
      </w:r>
      <w:r w:rsidR="003B3B97" w:rsidRPr="00AF2A88">
        <w:rPr>
          <w:rFonts w:ascii="Times New Roman" w:eastAsia="宋体" w:hAnsi="Times New Roman" w:cs="Times New Roman"/>
          <w:kern w:val="0"/>
          <w:sz w:val="20"/>
          <w:szCs w:val="20"/>
          <w:lang w:val="en-GB"/>
        </w:rPr>
        <w:t>5</w:t>
      </w:r>
      <w:r w:rsidR="001F152F" w:rsidRPr="00AF2A88">
        <w:rPr>
          <w:rFonts w:ascii="Times New Roman" w:eastAsia="宋体" w:hAnsi="Times New Roman" w:cs="Times New Roman"/>
          <w:kern w:val="0"/>
          <w:sz w:val="20"/>
          <w:szCs w:val="20"/>
          <w:lang w:val="en-GB"/>
        </w:rPr>
        <w:t>-e</w:t>
      </w:r>
      <w:proofErr w:type="spellEnd"/>
      <w:r w:rsidR="001F152F" w:rsidRPr="00AF2A88">
        <w:rPr>
          <w:rFonts w:ascii="Times New Roman" w:eastAsia="宋体" w:hAnsi="Times New Roman" w:cs="Times New Roman"/>
          <w:kern w:val="0"/>
          <w:sz w:val="20"/>
          <w:szCs w:val="20"/>
          <w:lang w:val="en-GB"/>
        </w:rPr>
        <w:t xml:space="preserve"> </w:t>
      </w:r>
      <w:r w:rsidRPr="00AF2A88">
        <w:rPr>
          <w:rFonts w:ascii="Times New Roman" w:eastAsia="宋体" w:hAnsi="Times New Roman" w:cs="Times New Roman"/>
          <w:kern w:val="0"/>
          <w:sz w:val="20"/>
          <w:szCs w:val="20"/>
          <w:lang w:val="en-GB"/>
        </w:rPr>
        <w:fldChar w:fldCharType="begin"/>
      </w:r>
      <w:r w:rsidRPr="00AF2A88">
        <w:rPr>
          <w:rFonts w:ascii="Times New Roman" w:eastAsia="宋体" w:hAnsi="Times New Roman" w:cs="Times New Roman"/>
          <w:kern w:val="0"/>
          <w:sz w:val="20"/>
          <w:szCs w:val="20"/>
          <w:lang w:val="en-GB"/>
        </w:rPr>
        <w:instrText xml:space="preserve"> REF _Ref67064895 \r \h </w:instrText>
      </w:r>
      <w:r w:rsidR="00F2574F" w:rsidRPr="00AF2A88">
        <w:rPr>
          <w:rFonts w:ascii="Times New Roman" w:eastAsia="宋体" w:hAnsi="Times New Roman" w:cs="Times New Roman"/>
          <w:kern w:val="0"/>
          <w:sz w:val="20"/>
          <w:szCs w:val="20"/>
          <w:lang w:val="en-GB"/>
        </w:rPr>
        <w:instrText xml:space="preserve"> \* MERGEFORMAT </w:instrText>
      </w:r>
      <w:r w:rsidRPr="00AF2A88">
        <w:rPr>
          <w:rFonts w:ascii="Times New Roman" w:eastAsia="宋体" w:hAnsi="Times New Roman" w:cs="Times New Roman"/>
          <w:kern w:val="0"/>
          <w:sz w:val="20"/>
          <w:szCs w:val="20"/>
          <w:lang w:val="en-GB"/>
        </w:rPr>
      </w:r>
      <w:r w:rsidRPr="00AF2A88">
        <w:rPr>
          <w:rFonts w:ascii="Times New Roman" w:eastAsia="宋体" w:hAnsi="Times New Roman" w:cs="Times New Roman"/>
          <w:kern w:val="0"/>
          <w:sz w:val="20"/>
          <w:szCs w:val="20"/>
          <w:lang w:val="en-GB"/>
        </w:rPr>
        <w:fldChar w:fldCharType="separate"/>
      </w:r>
      <w:r w:rsidRPr="00AF2A88">
        <w:rPr>
          <w:rFonts w:ascii="Times New Roman" w:eastAsia="宋体" w:hAnsi="Times New Roman" w:cs="Times New Roman"/>
          <w:kern w:val="0"/>
          <w:sz w:val="20"/>
          <w:szCs w:val="20"/>
          <w:lang w:val="en-GB"/>
        </w:rPr>
        <w:t>[1]</w:t>
      </w:r>
      <w:r w:rsidRPr="00AF2A88">
        <w:rPr>
          <w:rFonts w:ascii="Times New Roman" w:eastAsia="宋体" w:hAnsi="Times New Roman" w:cs="Times New Roman"/>
          <w:kern w:val="0"/>
          <w:sz w:val="20"/>
          <w:szCs w:val="20"/>
          <w:lang w:val="en-GB"/>
        </w:rPr>
        <w:fldChar w:fldCharType="end"/>
      </w:r>
      <w:r w:rsidRPr="00AF2A88">
        <w:rPr>
          <w:rFonts w:ascii="Times New Roman" w:eastAsia="宋体" w:hAnsi="Times New Roman" w:cs="Times New Roman"/>
          <w:kern w:val="0"/>
          <w:sz w:val="20"/>
          <w:szCs w:val="20"/>
          <w:lang w:val="en-GB"/>
        </w:rPr>
        <w:t xml:space="preserve">, </w:t>
      </w:r>
      <w:r w:rsidR="001F152F" w:rsidRPr="00AF2A88">
        <w:rPr>
          <w:rFonts w:ascii="Times New Roman" w:eastAsia="宋体" w:hAnsi="Times New Roman" w:cs="Times New Roman"/>
          <w:kern w:val="0"/>
          <w:sz w:val="20"/>
          <w:szCs w:val="20"/>
          <w:lang w:val="en-GB"/>
        </w:rPr>
        <w:t xml:space="preserve">RAN2 has </w:t>
      </w:r>
      <w:r w:rsidR="00963F8E" w:rsidRPr="00AF2A88">
        <w:rPr>
          <w:rFonts w:ascii="Times New Roman" w:eastAsia="宋体" w:hAnsi="Times New Roman" w:cs="Times New Roman"/>
          <w:kern w:val="0"/>
          <w:sz w:val="20"/>
          <w:szCs w:val="20"/>
          <w:lang w:val="en-GB"/>
        </w:rPr>
        <w:t>made great</w:t>
      </w:r>
      <w:r w:rsidR="00300506" w:rsidRPr="00AF2A88">
        <w:rPr>
          <w:rFonts w:ascii="Times New Roman" w:eastAsia="宋体" w:hAnsi="Times New Roman" w:cs="Times New Roman"/>
          <w:kern w:val="0"/>
          <w:sz w:val="20"/>
          <w:szCs w:val="20"/>
          <w:lang w:val="en-GB"/>
        </w:rPr>
        <w:t xml:space="preserve"> progress on positioning integrity</w:t>
      </w:r>
      <w:r w:rsidR="009E05EE" w:rsidRPr="00AF2A88">
        <w:rPr>
          <w:rFonts w:ascii="Times New Roman" w:eastAsia="宋体" w:hAnsi="Times New Roman" w:cs="Times New Roman"/>
          <w:kern w:val="0"/>
          <w:sz w:val="20"/>
          <w:szCs w:val="20"/>
          <w:lang w:val="en-GB"/>
        </w:rPr>
        <w:t xml:space="preserve"> and reached the following agreements</w:t>
      </w:r>
      <w:r w:rsidR="00751BCE" w:rsidRPr="00AF2A88">
        <w:rPr>
          <w:rFonts w:ascii="Times New Roman" w:eastAsia="宋体" w:hAnsi="Times New Roman" w:cs="Times New Roman"/>
          <w:kern w:val="0"/>
          <w:sz w:val="20"/>
          <w:szCs w:val="20"/>
          <w:lang w:val="en-GB"/>
        </w:rPr>
        <w:t>.</w:t>
      </w:r>
      <w:r w:rsidR="00F55E68" w:rsidRPr="00AF2A88">
        <w:rPr>
          <w:rFonts w:ascii="Times New Roman" w:eastAsia="宋体" w:hAnsi="Times New Roman" w:cs="Times New Roman"/>
          <w:kern w:val="0"/>
          <w:sz w:val="20"/>
          <w:szCs w:val="20"/>
          <w:lang w:val="en-GB"/>
        </w:rPr>
        <w:t xml:space="preserve"> </w:t>
      </w:r>
    </w:p>
    <w:tbl>
      <w:tblPr>
        <w:tblStyle w:val="afc"/>
        <w:tblW w:w="0" w:type="auto"/>
        <w:tblInd w:w="137" w:type="dxa"/>
        <w:tblLook w:val="04A0" w:firstRow="1" w:lastRow="0" w:firstColumn="1" w:lastColumn="0" w:noHBand="0" w:noVBand="1"/>
      </w:tblPr>
      <w:tblGrid>
        <w:gridCol w:w="9486"/>
      </w:tblGrid>
      <w:tr w:rsidR="00300506" w:rsidRPr="00AF2A88" w14:paraId="694C7F1D" w14:textId="77777777" w:rsidTr="00226099">
        <w:tc>
          <w:tcPr>
            <w:tcW w:w="9486" w:type="dxa"/>
          </w:tcPr>
          <w:p w14:paraId="3240418E" w14:textId="3F8FE295" w:rsidR="00300506" w:rsidRPr="00AF2A88" w:rsidRDefault="00300506" w:rsidP="00D61400">
            <w:pPr>
              <w:spacing w:afterLines="50" w:after="120"/>
              <w:rPr>
                <w:rFonts w:eastAsiaTheme="minorEastAsia"/>
                <w:b/>
                <w:shd w:val="pct15" w:color="auto" w:fill="FFFFFF"/>
              </w:rPr>
            </w:pPr>
            <w:r w:rsidRPr="00AF2A88">
              <w:rPr>
                <w:rFonts w:eastAsiaTheme="minorEastAsia"/>
                <w:b/>
                <w:highlight w:val="green"/>
                <w:shd w:val="pct15" w:color="auto" w:fill="FFFFFF"/>
              </w:rPr>
              <w:t>Agreement</w:t>
            </w:r>
            <w:r w:rsidR="00A82FFD" w:rsidRPr="00AF2A88">
              <w:rPr>
                <w:rFonts w:eastAsiaTheme="minorEastAsia"/>
                <w:b/>
                <w:highlight w:val="green"/>
                <w:shd w:val="pct15" w:color="auto" w:fill="FFFFFF"/>
              </w:rPr>
              <w:t>s</w:t>
            </w:r>
            <w:r w:rsidRPr="00AF2A88">
              <w:rPr>
                <w:rFonts w:eastAsiaTheme="minorEastAsia"/>
                <w:b/>
                <w:highlight w:val="green"/>
                <w:shd w:val="pct15" w:color="auto" w:fill="FFFFFF"/>
              </w:rPr>
              <w:t>:</w:t>
            </w:r>
          </w:p>
          <w:p w14:paraId="67F72219" w14:textId="77777777" w:rsidR="0055555F" w:rsidRPr="00AF2A88" w:rsidRDefault="0055555F" w:rsidP="0055555F">
            <w:pPr>
              <w:autoSpaceDE w:val="0"/>
              <w:autoSpaceDN w:val="0"/>
              <w:adjustRightInd w:val="0"/>
              <w:spacing w:afterLines="50" w:after="120"/>
              <w:ind w:leftChars="8" w:left="17"/>
              <w:rPr>
                <w:lang w:val="en-GB"/>
              </w:rPr>
            </w:pPr>
            <w:r w:rsidRPr="00AF2A88">
              <w:rPr>
                <w:lang w:val="en-GB"/>
              </w:rPr>
              <w:t>Proposal 1: Agree that the GNSS feared events will be addressed in the WI.</w:t>
            </w:r>
          </w:p>
          <w:p w14:paraId="0EE4183D" w14:textId="77777777" w:rsidR="0055555F" w:rsidRPr="00AF2A88" w:rsidRDefault="0055555F" w:rsidP="0055555F">
            <w:pPr>
              <w:autoSpaceDE w:val="0"/>
              <w:autoSpaceDN w:val="0"/>
              <w:adjustRightInd w:val="0"/>
              <w:spacing w:afterLines="50" w:after="120"/>
              <w:ind w:leftChars="8" w:left="17"/>
              <w:rPr>
                <w:lang w:val="en-GB"/>
              </w:rPr>
            </w:pPr>
            <w:r w:rsidRPr="00AF2A88">
              <w:rPr>
                <w:lang w:val="en-GB"/>
              </w:rPr>
              <w:t>Proposal 2 (modified): Agree that all for A-GNSS positioning methods, positioning integrity determination is supported in LPP.</w:t>
            </w:r>
          </w:p>
          <w:p w14:paraId="5F829900" w14:textId="77777777" w:rsidR="0055555F" w:rsidRPr="00AF2A88" w:rsidRDefault="0055555F" w:rsidP="0055555F">
            <w:pPr>
              <w:autoSpaceDE w:val="0"/>
              <w:autoSpaceDN w:val="0"/>
              <w:adjustRightInd w:val="0"/>
              <w:spacing w:afterLines="50" w:after="120"/>
              <w:ind w:leftChars="8" w:left="17"/>
              <w:rPr>
                <w:lang w:val="en-GB"/>
              </w:rPr>
            </w:pPr>
            <w:r w:rsidRPr="00AF2A88">
              <w:rPr>
                <w:lang w:val="en-GB"/>
              </w:rPr>
              <w:t>Proposal 3: Agree that additional IEs are needed in LPP to support A-GNSS positioning integrity determination.</w:t>
            </w:r>
          </w:p>
          <w:p w14:paraId="303481B9" w14:textId="77777777" w:rsidR="0055555F" w:rsidRPr="00AF2A88" w:rsidRDefault="0055555F" w:rsidP="0055555F">
            <w:pPr>
              <w:autoSpaceDE w:val="0"/>
              <w:autoSpaceDN w:val="0"/>
              <w:adjustRightInd w:val="0"/>
              <w:spacing w:afterLines="50" w:after="120"/>
              <w:ind w:leftChars="8" w:left="17"/>
              <w:rPr>
                <w:lang w:val="en-GB"/>
              </w:rPr>
            </w:pPr>
            <w:r w:rsidRPr="00AF2A88">
              <w:rPr>
                <w:lang w:val="en-GB"/>
              </w:rPr>
              <w:t>Proposal 4: The specific algorithms used for positioning integrity shall be up to implementation.</w:t>
            </w:r>
          </w:p>
          <w:p w14:paraId="69615F2F" w14:textId="77777777" w:rsidR="0055555F" w:rsidRPr="00AF2A88" w:rsidRDefault="0055555F" w:rsidP="0055555F">
            <w:pPr>
              <w:autoSpaceDE w:val="0"/>
              <w:autoSpaceDN w:val="0"/>
              <w:adjustRightInd w:val="0"/>
              <w:spacing w:afterLines="50" w:after="120"/>
              <w:ind w:leftChars="8" w:left="17"/>
              <w:rPr>
                <w:lang w:val="en-GB"/>
              </w:rPr>
            </w:pPr>
            <w:r w:rsidRPr="00AF2A88">
              <w:rPr>
                <w:lang w:val="en-GB"/>
              </w:rPr>
              <w:t>Proposal 5: For interoperability, the use of “hard-coded” parameters should be minimized and instead the needed parameters should be sent explicitly in the assistance data.</w:t>
            </w:r>
          </w:p>
          <w:p w14:paraId="578D8B21" w14:textId="77777777" w:rsidR="0055555F" w:rsidRPr="00AF2A88" w:rsidRDefault="0055555F" w:rsidP="0055555F">
            <w:pPr>
              <w:autoSpaceDE w:val="0"/>
              <w:autoSpaceDN w:val="0"/>
              <w:adjustRightInd w:val="0"/>
              <w:spacing w:afterLines="50" w:after="120"/>
              <w:ind w:leftChars="8" w:left="17"/>
              <w:rPr>
                <w:lang w:val="en-GB"/>
              </w:rPr>
            </w:pPr>
            <w:r w:rsidRPr="00AF2A88">
              <w:rPr>
                <w:lang w:val="en-GB"/>
              </w:rPr>
              <w:t>Proposal 6: RAN2 agrees that the PL will be reported in the Integrity Results. It is FFS whether Mode 2 and the TIR, AL, TTA that were used in the integrity calculation will also be reported in the integrity results.</w:t>
            </w:r>
          </w:p>
          <w:p w14:paraId="6C1F50E5" w14:textId="77777777" w:rsidR="0055555F" w:rsidRPr="00AF2A88" w:rsidRDefault="0055555F" w:rsidP="0055555F">
            <w:pPr>
              <w:autoSpaceDE w:val="0"/>
              <w:autoSpaceDN w:val="0"/>
              <w:adjustRightInd w:val="0"/>
              <w:spacing w:afterLines="50" w:after="120"/>
              <w:ind w:leftChars="8" w:left="17"/>
              <w:rPr>
                <w:lang w:val="en-GB"/>
              </w:rPr>
            </w:pPr>
            <w:r w:rsidRPr="00AF2A88">
              <w:rPr>
                <w:lang w:val="en-GB"/>
              </w:rPr>
              <w:t xml:space="preserve">Proposal 8: Agree that the UE feared events will be handled in the implementation for UE-based (network-assisted) methods of positioning integrity determination. </w:t>
            </w:r>
          </w:p>
          <w:p w14:paraId="086F4E37" w14:textId="77777777" w:rsidR="0055555F" w:rsidRPr="00AF2A88" w:rsidRDefault="0055555F" w:rsidP="0055555F">
            <w:pPr>
              <w:autoSpaceDE w:val="0"/>
              <w:autoSpaceDN w:val="0"/>
              <w:adjustRightInd w:val="0"/>
              <w:spacing w:afterLines="50" w:after="120"/>
              <w:ind w:leftChars="8" w:left="17"/>
              <w:rPr>
                <w:lang w:val="en-GB"/>
              </w:rPr>
            </w:pPr>
            <w:r w:rsidRPr="00AF2A88">
              <w:rPr>
                <w:lang w:val="en-GB"/>
              </w:rPr>
              <w:t>Proposal 10: Agree that the LMF feared events can be handled via implementation for the UE-based (network-assisted) and UE-assisted (LMF-based) methods of positioning integrity determination.</w:t>
            </w:r>
          </w:p>
          <w:p w14:paraId="3118528C" w14:textId="77777777" w:rsidR="0055555F" w:rsidRPr="00AF2A88" w:rsidRDefault="0055555F" w:rsidP="0055555F">
            <w:pPr>
              <w:autoSpaceDE w:val="0"/>
              <w:autoSpaceDN w:val="0"/>
              <w:adjustRightInd w:val="0"/>
              <w:spacing w:afterLines="50" w:after="120"/>
              <w:ind w:leftChars="8" w:left="17"/>
              <w:rPr>
                <w:lang w:val="en-GB"/>
              </w:rPr>
            </w:pPr>
            <w:r w:rsidRPr="00AF2A88">
              <w:rPr>
                <w:lang w:val="en-GB"/>
              </w:rPr>
              <w:t>Proposal 11: RAN2 agrees to use Common Positioning IEs to transfer the KPIs and Integrity Results.</w:t>
            </w:r>
          </w:p>
          <w:p w14:paraId="661FB415" w14:textId="0D23920A" w:rsidR="00300506" w:rsidRPr="00AF2A88" w:rsidRDefault="0055555F" w:rsidP="0055555F">
            <w:pPr>
              <w:spacing w:afterLines="50" w:after="120"/>
              <w:rPr>
                <w:rFonts w:eastAsiaTheme="minorEastAsia"/>
                <w:shd w:val="pct15" w:color="auto" w:fill="FFFFFF"/>
              </w:rPr>
            </w:pPr>
            <w:r w:rsidRPr="00AF2A88">
              <w:t>Proposal 12: RAN2 agrees that the LPP procedures can be used to transfer the KPIs and Integrity Results. For UE-assisted, the LCS procedures remain FFS in the case of MO-LR.</w:t>
            </w:r>
          </w:p>
        </w:tc>
      </w:tr>
    </w:tbl>
    <w:p w14:paraId="1E787117" w14:textId="2679D656" w:rsidR="00AE772B" w:rsidRPr="00AF2A88" w:rsidRDefault="00AE772B" w:rsidP="002320BC">
      <w:pPr>
        <w:widowControl/>
        <w:overflowPunct w:val="0"/>
        <w:autoSpaceDE w:val="0"/>
        <w:autoSpaceDN w:val="0"/>
        <w:adjustRightInd w:val="0"/>
        <w:spacing w:after="120"/>
        <w:textAlignment w:val="baseline"/>
        <w:rPr>
          <w:rFonts w:ascii="Times New Roman" w:eastAsia="宋体" w:hAnsi="Times New Roman" w:cs="Times New Roman"/>
          <w:kern w:val="0"/>
          <w:sz w:val="20"/>
          <w:szCs w:val="20"/>
          <w:lang w:val="en-GB"/>
        </w:rPr>
      </w:pPr>
    </w:p>
    <w:p w14:paraId="3B0E77EE" w14:textId="77777777" w:rsidR="00226099" w:rsidRPr="00AF2A88" w:rsidRDefault="00226099" w:rsidP="00226099">
      <w:pPr>
        <w:widowControl/>
        <w:pBdr>
          <w:top w:val="single" w:sz="4" w:space="1" w:color="auto"/>
          <w:left w:val="single" w:sz="4" w:space="4" w:color="auto"/>
          <w:bottom w:val="single" w:sz="4" w:space="1" w:color="auto"/>
          <w:right w:val="single" w:sz="4" w:space="4" w:color="auto"/>
        </w:pBdr>
        <w:tabs>
          <w:tab w:val="left" w:pos="1622"/>
        </w:tabs>
        <w:ind w:leftChars="129" w:left="634" w:hanging="363"/>
        <w:jc w:val="left"/>
        <w:rPr>
          <w:rFonts w:ascii="Times New Roman" w:eastAsia="MS Mincho" w:hAnsi="Times New Roman" w:cs="Times New Roman"/>
          <w:b/>
          <w:kern w:val="0"/>
          <w:sz w:val="20"/>
          <w:szCs w:val="24"/>
          <w:lang w:val="en-GB" w:eastAsia="en-GB"/>
        </w:rPr>
      </w:pPr>
      <w:r w:rsidRPr="00AF2A88">
        <w:rPr>
          <w:rFonts w:ascii="Times New Roman" w:eastAsia="MS Mincho" w:hAnsi="Times New Roman" w:cs="Times New Roman"/>
          <w:b/>
          <w:kern w:val="0"/>
          <w:sz w:val="20"/>
          <w:szCs w:val="24"/>
          <w:highlight w:val="green"/>
          <w:lang w:val="en-GB" w:eastAsia="en-GB"/>
        </w:rPr>
        <w:t>Agreements:</w:t>
      </w:r>
    </w:p>
    <w:p w14:paraId="351BC572" w14:textId="77777777" w:rsidR="00226099" w:rsidRPr="00AF2A88" w:rsidRDefault="00226099" w:rsidP="00226099">
      <w:pPr>
        <w:widowControl/>
        <w:pBdr>
          <w:top w:val="single" w:sz="4" w:space="1" w:color="auto"/>
          <w:left w:val="single" w:sz="4" w:space="4" w:color="auto"/>
          <w:bottom w:val="single" w:sz="4" w:space="1" w:color="auto"/>
          <w:right w:val="single" w:sz="4" w:space="4" w:color="auto"/>
        </w:pBdr>
        <w:tabs>
          <w:tab w:val="left" w:pos="1622"/>
        </w:tabs>
        <w:ind w:leftChars="129" w:left="634" w:hanging="363"/>
        <w:jc w:val="left"/>
        <w:rPr>
          <w:rFonts w:ascii="Times New Roman" w:eastAsia="MS Mincho" w:hAnsi="Times New Roman" w:cs="Times New Roman"/>
          <w:kern w:val="0"/>
          <w:sz w:val="20"/>
          <w:szCs w:val="24"/>
          <w:lang w:val="en-GB" w:eastAsia="en-GB"/>
        </w:rPr>
      </w:pPr>
      <w:r w:rsidRPr="00AF2A88">
        <w:rPr>
          <w:rFonts w:ascii="Times New Roman" w:eastAsia="MS Mincho" w:hAnsi="Times New Roman" w:cs="Times New Roman"/>
          <w:kern w:val="0"/>
          <w:sz w:val="20"/>
          <w:szCs w:val="24"/>
          <w:lang w:val="en-GB" w:eastAsia="en-GB"/>
        </w:rPr>
        <w:t>In Rel-17, we do not address the data transmission feared event (i.e. we rely on the system’s existing methods for assuring data integrity).</w:t>
      </w:r>
    </w:p>
    <w:p w14:paraId="0572740B" w14:textId="77777777" w:rsidR="00226099" w:rsidRPr="00AF2A88" w:rsidRDefault="00226099" w:rsidP="00226099">
      <w:pPr>
        <w:autoSpaceDE w:val="0"/>
        <w:autoSpaceDN w:val="0"/>
        <w:adjustRightInd w:val="0"/>
        <w:spacing w:line="360" w:lineRule="auto"/>
        <w:rPr>
          <w:rFonts w:ascii="Times New Roman" w:eastAsia="宋体" w:hAnsi="Times New Roman" w:cs="Times New Roman"/>
          <w:kern w:val="0"/>
          <w:sz w:val="20"/>
          <w:szCs w:val="20"/>
          <w:lang w:val="en-GB"/>
        </w:rPr>
      </w:pPr>
    </w:p>
    <w:p w14:paraId="12DA845E" w14:textId="77777777" w:rsidR="00226099" w:rsidRPr="00AF2A88" w:rsidRDefault="00226099" w:rsidP="00226099">
      <w:pPr>
        <w:widowControl/>
        <w:pBdr>
          <w:top w:val="single" w:sz="4" w:space="1" w:color="auto"/>
          <w:left w:val="single" w:sz="4" w:space="4" w:color="auto"/>
          <w:bottom w:val="single" w:sz="4" w:space="1" w:color="auto"/>
          <w:right w:val="single" w:sz="4" w:space="4" w:color="auto"/>
        </w:pBdr>
        <w:tabs>
          <w:tab w:val="left" w:pos="1622"/>
        </w:tabs>
        <w:ind w:leftChars="129" w:left="634" w:hanging="363"/>
        <w:jc w:val="left"/>
        <w:rPr>
          <w:rFonts w:ascii="Times New Roman" w:eastAsia="MS Mincho" w:hAnsi="Times New Roman" w:cs="Times New Roman"/>
          <w:b/>
          <w:kern w:val="0"/>
          <w:sz w:val="20"/>
          <w:szCs w:val="24"/>
          <w:lang w:val="en-GB" w:eastAsia="en-GB"/>
        </w:rPr>
      </w:pPr>
      <w:r w:rsidRPr="00AF2A88">
        <w:rPr>
          <w:rFonts w:ascii="Times New Roman" w:eastAsia="MS Mincho" w:hAnsi="Times New Roman" w:cs="Times New Roman"/>
          <w:b/>
          <w:kern w:val="0"/>
          <w:sz w:val="20"/>
          <w:szCs w:val="24"/>
          <w:highlight w:val="green"/>
          <w:lang w:val="en-GB" w:eastAsia="en-GB"/>
        </w:rPr>
        <w:t>Agreements:</w:t>
      </w:r>
    </w:p>
    <w:p w14:paraId="6414D0BB" w14:textId="5B70D197" w:rsidR="00226099" w:rsidRPr="00AF2A88" w:rsidRDefault="00226099" w:rsidP="00226099">
      <w:pPr>
        <w:widowControl/>
        <w:pBdr>
          <w:top w:val="single" w:sz="4" w:space="1" w:color="auto"/>
          <w:left w:val="single" w:sz="4" w:space="4" w:color="auto"/>
          <w:bottom w:val="single" w:sz="4" w:space="1" w:color="auto"/>
          <w:right w:val="single" w:sz="4" w:space="4" w:color="auto"/>
        </w:pBdr>
        <w:tabs>
          <w:tab w:val="left" w:pos="1622"/>
        </w:tabs>
        <w:ind w:leftChars="129" w:left="634" w:hanging="363"/>
        <w:jc w:val="left"/>
        <w:rPr>
          <w:rFonts w:ascii="Times New Roman" w:eastAsia="MS Mincho" w:hAnsi="Times New Roman" w:cs="Times New Roman"/>
          <w:kern w:val="0"/>
          <w:sz w:val="20"/>
          <w:szCs w:val="24"/>
          <w:lang w:val="en-GB" w:eastAsia="en-GB"/>
        </w:rPr>
      </w:pPr>
      <w:r w:rsidRPr="00AF2A88">
        <w:rPr>
          <w:rFonts w:ascii="Times New Roman" w:eastAsia="MS Mincho" w:hAnsi="Times New Roman" w:cs="Times New Roman"/>
          <w:kern w:val="0"/>
          <w:sz w:val="20"/>
          <w:szCs w:val="24"/>
          <w:lang w:val="en-GB" w:eastAsia="en-GB"/>
        </w:rPr>
        <w:t xml:space="preserve">Proposal 1: The support of GNSS integrity is enabled by using existing NG-RAN positioning architecture. </w:t>
      </w:r>
    </w:p>
    <w:p w14:paraId="0D9873D2" w14:textId="3FC2EC71" w:rsidR="00226099" w:rsidRPr="00AF2A88" w:rsidRDefault="00226099" w:rsidP="00226099">
      <w:pPr>
        <w:widowControl/>
        <w:pBdr>
          <w:top w:val="single" w:sz="4" w:space="1" w:color="auto"/>
          <w:left w:val="single" w:sz="4" w:space="4" w:color="auto"/>
          <w:bottom w:val="single" w:sz="4" w:space="1" w:color="auto"/>
          <w:right w:val="single" w:sz="4" w:space="4" w:color="auto"/>
        </w:pBdr>
        <w:tabs>
          <w:tab w:val="left" w:pos="1622"/>
        </w:tabs>
        <w:ind w:leftChars="129" w:left="634" w:hanging="363"/>
        <w:jc w:val="left"/>
        <w:rPr>
          <w:rFonts w:ascii="Times New Roman" w:eastAsia="MS Mincho" w:hAnsi="Times New Roman" w:cs="Times New Roman"/>
          <w:kern w:val="0"/>
          <w:sz w:val="20"/>
          <w:szCs w:val="24"/>
          <w:lang w:val="en-GB" w:eastAsia="en-GB"/>
        </w:rPr>
      </w:pPr>
      <w:r w:rsidRPr="00AF2A88">
        <w:rPr>
          <w:rFonts w:ascii="Times New Roman" w:eastAsia="MS Mincho" w:hAnsi="Times New Roman" w:cs="Times New Roman"/>
          <w:kern w:val="0"/>
          <w:sz w:val="20"/>
          <w:szCs w:val="24"/>
          <w:lang w:val="en-GB" w:eastAsia="en-GB"/>
        </w:rPr>
        <w:t xml:space="preserve">Proposal 2: Any additional functional elements, positioning/integrity modes, etc. should be introduced only when needed. </w:t>
      </w:r>
    </w:p>
    <w:p w14:paraId="2CA0099F" w14:textId="77777777" w:rsidR="00226099" w:rsidRPr="00AF2A88" w:rsidRDefault="00226099" w:rsidP="00226099">
      <w:pPr>
        <w:autoSpaceDE w:val="0"/>
        <w:autoSpaceDN w:val="0"/>
        <w:adjustRightInd w:val="0"/>
        <w:spacing w:line="360" w:lineRule="auto"/>
        <w:rPr>
          <w:rFonts w:ascii="Times New Roman" w:eastAsia="宋体" w:hAnsi="Times New Roman" w:cs="Times New Roman"/>
          <w:kern w:val="0"/>
          <w:sz w:val="20"/>
          <w:szCs w:val="20"/>
          <w:lang w:val="en-GB"/>
        </w:rPr>
      </w:pPr>
    </w:p>
    <w:p w14:paraId="129DD36F" w14:textId="77777777" w:rsidR="00226099" w:rsidRPr="00AF2A88" w:rsidRDefault="00226099" w:rsidP="00226099">
      <w:pPr>
        <w:widowControl/>
        <w:pBdr>
          <w:top w:val="single" w:sz="4" w:space="1" w:color="auto"/>
          <w:left w:val="single" w:sz="4" w:space="4" w:color="auto"/>
          <w:bottom w:val="single" w:sz="4" w:space="1" w:color="auto"/>
          <w:right w:val="single" w:sz="4" w:space="4" w:color="auto"/>
        </w:pBdr>
        <w:tabs>
          <w:tab w:val="left" w:pos="1622"/>
        </w:tabs>
        <w:ind w:leftChars="129" w:left="634" w:hanging="363"/>
        <w:jc w:val="left"/>
        <w:rPr>
          <w:rFonts w:ascii="Times New Roman" w:eastAsia="MS Mincho" w:hAnsi="Times New Roman" w:cs="Times New Roman"/>
          <w:b/>
          <w:kern w:val="0"/>
          <w:sz w:val="20"/>
          <w:szCs w:val="24"/>
          <w:lang w:val="en-GB" w:eastAsia="en-GB"/>
        </w:rPr>
      </w:pPr>
      <w:r w:rsidRPr="00AF2A88">
        <w:rPr>
          <w:rFonts w:ascii="Times New Roman" w:eastAsia="MS Mincho" w:hAnsi="Times New Roman" w:cs="Times New Roman"/>
          <w:b/>
          <w:kern w:val="0"/>
          <w:sz w:val="20"/>
          <w:szCs w:val="24"/>
          <w:highlight w:val="green"/>
          <w:lang w:val="en-GB" w:eastAsia="en-GB"/>
        </w:rPr>
        <w:t>Agreements:</w:t>
      </w:r>
    </w:p>
    <w:p w14:paraId="4BC5056B" w14:textId="77777777" w:rsidR="00226099" w:rsidRPr="00AF2A88" w:rsidRDefault="00226099" w:rsidP="00226099">
      <w:pPr>
        <w:widowControl/>
        <w:pBdr>
          <w:top w:val="single" w:sz="4" w:space="1" w:color="auto"/>
          <w:left w:val="single" w:sz="4" w:space="4" w:color="auto"/>
          <w:bottom w:val="single" w:sz="4" w:space="1" w:color="auto"/>
          <w:right w:val="single" w:sz="4" w:space="4" w:color="auto"/>
        </w:pBdr>
        <w:tabs>
          <w:tab w:val="left" w:pos="1622"/>
        </w:tabs>
        <w:ind w:leftChars="129" w:left="634" w:hanging="363"/>
        <w:jc w:val="left"/>
        <w:rPr>
          <w:rFonts w:ascii="Times New Roman" w:eastAsia="MS Mincho" w:hAnsi="Times New Roman" w:cs="Times New Roman"/>
          <w:kern w:val="0"/>
          <w:sz w:val="20"/>
          <w:szCs w:val="24"/>
          <w:lang w:val="en-GB" w:eastAsia="en-GB"/>
        </w:rPr>
      </w:pPr>
      <w:r w:rsidRPr="00AF2A88">
        <w:rPr>
          <w:rFonts w:ascii="Times New Roman" w:eastAsia="MS Mincho" w:hAnsi="Times New Roman" w:cs="Times New Roman"/>
          <w:kern w:val="0"/>
          <w:sz w:val="20"/>
          <w:szCs w:val="24"/>
          <w:lang w:val="en-GB" w:eastAsia="en-GB"/>
        </w:rPr>
        <w:t>Proposal 3 (modified):</w:t>
      </w:r>
      <w:r w:rsidRPr="00AF2A88">
        <w:rPr>
          <w:rFonts w:ascii="Times New Roman" w:eastAsia="MS Mincho" w:hAnsi="Times New Roman" w:cs="Times New Roman"/>
          <w:kern w:val="0"/>
          <w:sz w:val="20"/>
          <w:szCs w:val="24"/>
          <w:lang w:val="en-GB" w:eastAsia="en-GB"/>
        </w:rPr>
        <w:tab/>
        <w:t>Separate procedures for "A-GNSS Positioning Integrity" as proposed in R2-2107503 will not be defined; the existing A-GNSS (and general location) Procedures are applicable/sufficient.</w:t>
      </w:r>
    </w:p>
    <w:p w14:paraId="606DA745" w14:textId="77777777" w:rsidR="00226099" w:rsidRPr="00AF2A88" w:rsidRDefault="00226099" w:rsidP="00226099">
      <w:pPr>
        <w:widowControl/>
        <w:pBdr>
          <w:top w:val="single" w:sz="4" w:space="1" w:color="auto"/>
          <w:left w:val="single" w:sz="4" w:space="4" w:color="auto"/>
          <w:bottom w:val="single" w:sz="4" w:space="1" w:color="auto"/>
          <w:right w:val="single" w:sz="4" w:space="4" w:color="auto"/>
        </w:pBdr>
        <w:tabs>
          <w:tab w:val="left" w:pos="1622"/>
        </w:tabs>
        <w:ind w:leftChars="129" w:left="634" w:hanging="363"/>
        <w:jc w:val="left"/>
        <w:rPr>
          <w:rFonts w:ascii="Times New Roman" w:eastAsia="MS Mincho" w:hAnsi="Times New Roman" w:cs="Times New Roman"/>
          <w:kern w:val="0"/>
          <w:sz w:val="20"/>
          <w:szCs w:val="24"/>
          <w:lang w:val="en-GB" w:eastAsia="en-GB"/>
        </w:rPr>
      </w:pPr>
      <w:r w:rsidRPr="00AF2A88">
        <w:rPr>
          <w:rFonts w:ascii="Times New Roman" w:eastAsia="MS Mincho" w:hAnsi="Times New Roman" w:cs="Times New Roman"/>
          <w:kern w:val="0"/>
          <w:sz w:val="20"/>
          <w:szCs w:val="24"/>
          <w:lang w:val="en-GB" w:eastAsia="en-GB"/>
        </w:rPr>
        <w:t>Proposal 4 (modified):</w:t>
      </w:r>
      <w:r w:rsidRPr="00AF2A88">
        <w:rPr>
          <w:rFonts w:ascii="Times New Roman" w:eastAsia="MS Mincho" w:hAnsi="Times New Roman" w:cs="Times New Roman"/>
          <w:kern w:val="0"/>
          <w:sz w:val="20"/>
          <w:szCs w:val="24"/>
          <w:lang w:val="en-GB" w:eastAsia="en-GB"/>
        </w:rPr>
        <w:tab/>
        <w:t xml:space="preserve">RAN2 confirms that </w:t>
      </w:r>
      <w:proofErr w:type="spellStart"/>
      <w:r w:rsidRPr="00AF2A88">
        <w:rPr>
          <w:rFonts w:ascii="Times New Roman" w:eastAsia="MS Mincho" w:hAnsi="Times New Roman" w:cs="Times New Roman"/>
          <w:kern w:val="0"/>
          <w:sz w:val="20"/>
          <w:szCs w:val="24"/>
          <w:lang w:val="en-GB" w:eastAsia="en-GB"/>
        </w:rPr>
        <w:t>LPP</w:t>
      </w:r>
      <w:proofErr w:type="spellEnd"/>
      <w:r w:rsidRPr="00AF2A88">
        <w:rPr>
          <w:rFonts w:ascii="Times New Roman" w:eastAsia="MS Mincho" w:hAnsi="Times New Roman" w:cs="Times New Roman"/>
          <w:kern w:val="0"/>
          <w:sz w:val="20"/>
          <w:szCs w:val="24"/>
          <w:lang w:val="en-GB" w:eastAsia="en-GB"/>
        </w:rPr>
        <w:t xml:space="preserve"> messages </w:t>
      </w:r>
      <w:proofErr w:type="spellStart"/>
      <w:r w:rsidRPr="00AF2A88">
        <w:rPr>
          <w:rFonts w:ascii="Times New Roman" w:eastAsia="MS Mincho" w:hAnsi="Times New Roman" w:cs="Times New Roman"/>
          <w:kern w:val="0"/>
          <w:sz w:val="20"/>
          <w:szCs w:val="24"/>
          <w:lang w:val="en-GB" w:eastAsia="en-GB"/>
        </w:rPr>
        <w:t>RequestLocationInformation</w:t>
      </w:r>
      <w:proofErr w:type="spellEnd"/>
      <w:r w:rsidRPr="00AF2A88">
        <w:rPr>
          <w:rFonts w:ascii="Times New Roman" w:eastAsia="MS Mincho" w:hAnsi="Times New Roman" w:cs="Times New Roman"/>
          <w:kern w:val="0"/>
          <w:sz w:val="20"/>
          <w:szCs w:val="24"/>
          <w:lang w:val="en-GB" w:eastAsia="en-GB"/>
        </w:rPr>
        <w:t xml:space="preserve"> and </w:t>
      </w:r>
      <w:proofErr w:type="spellStart"/>
      <w:r w:rsidRPr="00AF2A88">
        <w:rPr>
          <w:rFonts w:ascii="Times New Roman" w:eastAsia="MS Mincho" w:hAnsi="Times New Roman" w:cs="Times New Roman"/>
          <w:kern w:val="0"/>
          <w:sz w:val="20"/>
          <w:szCs w:val="24"/>
          <w:lang w:val="en-GB" w:eastAsia="en-GB"/>
        </w:rPr>
        <w:t>ProvideLocationInformation</w:t>
      </w:r>
      <w:proofErr w:type="spellEnd"/>
      <w:r w:rsidRPr="00AF2A88">
        <w:rPr>
          <w:rFonts w:ascii="Times New Roman" w:eastAsia="MS Mincho" w:hAnsi="Times New Roman" w:cs="Times New Roman"/>
          <w:kern w:val="0"/>
          <w:sz w:val="20"/>
          <w:szCs w:val="24"/>
          <w:lang w:val="en-GB" w:eastAsia="en-GB"/>
        </w:rPr>
        <w:t xml:space="preserve"> are used to transfer integrity KPIs/results, respectively, for GNSS positioning at least for UE-based mode.</w:t>
      </w:r>
    </w:p>
    <w:p w14:paraId="69B6F441" w14:textId="77777777" w:rsidR="00226099" w:rsidRPr="00AF2A88" w:rsidRDefault="00226099" w:rsidP="00226099">
      <w:pPr>
        <w:widowControl/>
        <w:pBdr>
          <w:top w:val="single" w:sz="4" w:space="1" w:color="auto"/>
          <w:left w:val="single" w:sz="4" w:space="4" w:color="auto"/>
          <w:bottom w:val="single" w:sz="4" w:space="1" w:color="auto"/>
          <w:right w:val="single" w:sz="4" w:space="4" w:color="auto"/>
        </w:pBdr>
        <w:tabs>
          <w:tab w:val="left" w:pos="1622"/>
        </w:tabs>
        <w:ind w:leftChars="129" w:left="634" w:hanging="363"/>
        <w:jc w:val="left"/>
        <w:rPr>
          <w:rFonts w:ascii="Times New Roman" w:eastAsia="MS Mincho" w:hAnsi="Times New Roman" w:cs="Times New Roman"/>
          <w:kern w:val="0"/>
          <w:sz w:val="20"/>
          <w:szCs w:val="24"/>
          <w:lang w:val="en-GB" w:eastAsia="en-GB"/>
        </w:rPr>
      </w:pPr>
      <w:r w:rsidRPr="00AF2A88">
        <w:rPr>
          <w:rFonts w:ascii="Times New Roman" w:eastAsia="MS Mincho" w:hAnsi="Times New Roman" w:cs="Times New Roman"/>
          <w:kern w:val="0"/>
          <w:sz w:val="20"/>
          <w:szCs w:val="24"/>
          <w:lang w:val="en-GB" w:eastAsia="en-GB"/>
        </w:rPr>
        <w:t>Proposal 5 (modified):</w:t>
      </w:r>
      <w:r w:rsidRPr="00AF2A88">
        <w:rPr>
          <w:rFonts w:ascii="Times New Roman" w:eastAsia="MS Mincho" w:hAnsi="Times New Roman" w:cs="Times New Roman"/>
          <w:kern w:val="0"/>
          <w:sz w:val="20"/>
          <w:szCs w:val="24"/>
          <w:lang w:val="en-GB" w:eastAsia="en-GB"/>
        </w:rPr>
        <w:tab/>
        <w:t xml:space="preserve">RAN2 confirms that </w:t>
      </w:r>
      <w:proofErr w:type="spellStart"/>
      <w:r w:rsidRPr="00AF2A88">
        <w:rPr>
          <w:rFonts w:ascii="Times New Roman" w:eastAsia="MS Mincho" w:hAnsi="Times New Roman" w:cs="Times New Roman"/>
          <w:kern w:val="0"/>
          <w:sz w:val="20"/>
          <w:szCs w:val="24"/>
          <w:lang w:val="en-GB" w:eastAsia="en-GB"/>
        </w:rPr>
        <w:t>LPP</w:t>
      </w:r>
      <w:proofErr w:type="spellEnd"/>
      <w:r w:rsidRPr="00AF2A88">
        <w:rPr>
          <w:rFonts w:ascii="Times New Roman" w:eastAsia="MS Mincho" w:hAnsi="Times New Roman" w:cs="Times New Roman"/>
          <w:kern w:val="0"/>
          <w:sz w:val="20"/>
          <w:szCs w:val="24"/>
          <w:lang w:val="en-GB" w:eastAsia="en-GB"/>
        </w:rPr>
        <w:t xml:space="preserve"> messages </w:t>
      </w:r>
      <w:proofErr w:type="spellStart"/>
      <w:r w:rsidRPr="00AF2A88">
        <w:rPr>
          <w:rFonts w:ascii="Times New Roman" w:eastAsia="MS Mincho" w:hAnsi="Times New Roman" w:cs="Times New Roman"/>
          <w:kern w:val="0"/>
          <w:sz w:val="20"/>
          <w:szCs w:val="24"/>
          <w:lang w:val="en-GB" w:eastAsia="en-GB"/>
        </w:rPr>
        <w:t>RequestAssistanceData</w:t>
      </w:r>
      <w:proofErr w:type="spellEnd"/>
      <w:r w:rsidRPr="00AF2A88">
        <w:rPr>
          <w:rFonts w:ascii="Times New Roman" w:eastAsia="MS Mincho" w:hAnsi="Times New Roman" w:cs="Times New Roman"/>
          <w:kern w:val="0"/>
          <w:sz w:val="20"/>
          <w:szCs w:val="24"/>
          <w:lang w:val="en-GB" w:eastAsia="en-GB"/>
        </w:rPr>
        <w:t xml:space="preserve"> and </w:t>
      </w:r>
      <w:proofErr w:type="spellStart"/>
      <w:r w:rsidRPr="00AF2A88">
        <w:rPr>
          <w:rFonts w:ascii="Times New Roman" w:eastAsia="MS Mincho" w:hAnsi="Times New Roman" w:cs="Times New Roman"/>
          <w:kern w:val="0"/>
          <w:sz w:val="20"/>
          <w:szCs w:val="24"/>
          <w:lang w:val="en-GB" w:eastAsia="en-GB"/>
        </w:rPr>
        <w:t>ProvideAssistanceData</w:t>
      </w:r>
      <w:proofErr w:type="spellEnd"/>
      <w:r w:rsidRPr="00AF2A88">
        <w:rPr>
          <w:rFonts w:ascii="Times New Roman" w:eastAsia="MS Mincho" w:hAnsi="Times New Roman" w:cs="Times New Roman"/>
          <w:kern w:val="0"/>
          <w:sz w:val="20"/>
          <w:szCs w:val="24"/>
          <w:lang w:val="en-GB" w:eastAsia="en-GB"/>
        </w:rPr>
        <w:t xml:space="preserve"> are used to transfer integrity assistance data for GNSS positioning at least for UE-based mode.</w:t>
      </w:r>
    </w:p>
    <w:p w14:paraId="15CE80F2" w14:textId="77777777" w:rsidR="009E05EE" w:rsidRPr="00AF2A88" w:rsidRDefault="009E05EE" w:rsidP="00C23CC5">
      <w:pPr>
        <w:widowControl/>
        <w:overflowPunct w:val="0"/>
        <w:autoSpaceDE w:val="0"/>
        <w:autoSpaceDN w:val="0"/>
        <w:adjustRightInd w:val="0"/>
        <w:spacing w:after="120"/>
        <w:textAlignment w:val="baseline"/>
        <w:rPr>
          <w:rFonts w:ascii="Times New Roman" w:eastAsia="宋体" w:hAnsi="Times New Roman" w:cs="Times New Roman"/>
          <w:kern w:val="0"/>
          <w:sz w:val="20"/>
          <w:szCs w:val="20"/>
          <w:lang w:val="en-GB"/>
        </w:rPr>
      </w:pPr>
    </w:p>
    <w:p w14:paraId="3C4147E3" w14:textId="48EA6A48" w:rsidR="00544387" w:rsidRPr="00AF2A88" w:rsidRDefault="009E05EE" w:rsidP="004B3C5E">
      <w:pPr>
        <w:widowControl/>
        <w:overflowPunct w:val="0"/>
        <w:autoSpaceDE w:val="0"/>
        <w:autoSpaceDN w:val="0"/>
        <w:adjustRightInd w:val="0"/>
        <w:spacing w:after="120"/>
        <w:textAlignment w:val="baseline"/>
        <w:rPr>
          <w:rFonts w:ascii="Times New Roman" w:eastAsia="宋体" w:hAnsi="Times New Roman" w:cs="Times New Roman"/>
          <w:kern w:val="0"/>
          <w:sz w:val="20"/>
          <w:szCs w:val="20"/>
          <w:lang w:val="en-GB"/>
        </w:rPr>
      </w:pPr>
      <w:r w:rsidRPr="00AF2A88">
        <w:rPr>
          <w:rFonts w:ascii="Times New Roman" w:eastAsia="宋体" w:hAnsi="Times New Roman" w:cs="Times New Roman"/>
          <w:kern w:val="0"/>
          <w:sz w:val="20"/>
          <w:szCs w:val="20"/>
          <w:lang w:val="en-GB"/>
        </w:rPr>
        <w:t xml:space="preserve">However, </w:t>
      </w:r>
      <w:r w:rsidR="00EC34BD" w:rsidRPr="00AF2A88">
        <w:rPr>
          <w:rFonts w:ascii="Times New Roman" w:eastAsia="宋体" w:hAnsi="Times New Roman" w:cs="Times New Roman"/>
          <w:kern w:val="0"/>
          <w:sz w:val="20"/>
          <w:szCs w:val="20"/>
          <w:lang w:val="en-GB"/>
        </w:rPr>
        <w:t>we think there are some remaining issues</w:t>
      </w:r>
      <w:r w:rsidR="00061BAB" w:rsidRPr="00AF2A88">
        <w:rPr>
          <w:rFonts w:ascii="Times New Roman" w:eastAsia="宋体" w:hAnsi="Times New Roman" w:cs="Times New Roman"/>
          <w:kern w:val="0"/>
          <w:sz w:val="20"/>
          <w:szCs w:val="20"/>
          <w:lang w:val="en-GB"/>
        </w:rPr>
        <w:t xml:space="preserve"> to be discussed</w:t>
      </w:r>
      <w:r w:rsidR="00EC34BD" w:rsidRPr="00AF2A88">
        <w:rPr>
          <w:rFonts w:ascii="Times New Roman" w:eastAsia="宋体" w:hAnsi="Times New Roman" w:cs="Times New Roman"/>
          <w:kern w:val="0"/>
          <w:sz w:val="20"/>
          <w:szCs w:val="20"/>
          <w:lang w:val="en-GB"/>
        </w:rPr>
        <w:t xml:space="preserve">. </w:t>
      </w:r>
      <w:r w:rsidR="00061BAB" w:rsidRPr="00AF2A88">
        <w:rPr>
          <w:rFonts w:ascii="Times New Roman" w:eastAsia="宋体" w:hAnsi="Times New Roman" w:cs="Times New Roman"/>
          <w:kern w:val="0"/>
          <w:sz w:val="20"/>
          <w:szCs w:val="20"/>
          <w:lang w:val="en-GB"/>
        </w:rPr>
        <w:t xml:space="preserve">In </w:t>
      </w:r>
      <w:r w:rsidR="002320BC" w:rsidRPr="00AF2A88">
        <w:rPr>
          <w:rFonts w:ascii="Times New Roman" w:eastAsia="宋体" w:hAnsi="Times New Roman" w:cs="Times New Roman"/>
          <w:kern w:val="0"/>
          <w:sz w:val="20"/>
          <w:szCs w:val="20"/>
          <w:lang w:val="en-GB"/>
        </w:rPr>
        <w:t>this contribution</w:t>
      </w:r>
      <w:r w:rsidR="00544387" w:rsidRPr="00AF2A88">
        <w:rPr>
          <w:rFonts w:ascii="Times New Roman" w:eastAsia="宋体" w:hAnsi="Times New Roman" w:cs="Times New Roman"/>
          <w:kern w:val="0"/>
          <w:sz w:val="20"/>
          <w:szCs w:val="20"/>
          <w:lang w:val="en-GB"/>
        </w:rPr>
        <w:t xml:space="preserve">, </w:t>
      </w:r>
      <w:r w:rsidR="00F502D2" w:rsidRPr="00AF2A88">
        <w:rPr>
          <w:rFonts w:ascii="Times New Roman" w:eastAsia="宋体" w:hAnsi="Times New Roman" w:cs="Times New Roman"/>
          <w:kern w:val="0"/>
          <w:sz w:val="20"/>
          <w:szCs w:val="20"/>
          <w:lang w:val="en-GB"/>
        </w:rPr>
        <w:t xml:space="preserve">we </w:t>
      </w:r>
      <w:r w:rsidR="00061BAB" w:rsidRPr="00AF2A88">
        <w:rPr>
          <w:rFonts w:ascii="Times New Roman" w:eastAsia="宋体" w:hAnsi="Times New Roman" w:cs="Times New Roman"/>
          <w:kern w:val="0"/>
          <w:sz w:val="20"/>
          <w:szCs w:val="20"/>
          <w:lang w:val="en-GB"/>
        </w:rPr>
        <w:t xml:space="preserve">mainly </w:t>
      </w:r>
      <w:r w:rsidR="0073526A" w:rsidRPr="00AF2A88">
        <w:rPr>
          <w:rFonts w:ascii="Times New Roman" w:eastAsia="宋体" w:hAnsi="Times New Roman" w:cs="Times New Roman"/>
          <w:kern w:val="0"/>
          <w:sz w:val="20"/>
          <w:szCs w:val="20"/>
          <w:lang w:val="en-GB"/>
        </w:rPr>
        <w:t xml:space="preserve">provide our views on </w:t>
      </w:r>
      <w:r w:rsidR="00323F42">
        <w:rPr>
          <w:rFonts w:ascii="Times New Roman" w:eastAsia="宋体" w:hAnsi="Times New Roman" w:cs="Times New Roman" w:hint="eastAsia"/>
          <w:kern w:val="0"/>
          <w:sz w:val="20"/>
          <w:szCs w:val="20"/>
          <w:lang w:val="en-GB"/>
        </w:rPr>
        <w:t>i</w:t>
      </w:r>
      <w:r w:rsidR="00323F42" w:rsidRPr="00323F42">
        <w:rPr>
          <w:rFonts w:ascii="Times New Roman" w:eastAsia="宋体" w:hAnsi="Times New Roman" w:cs="Times New Roman"/>
          <w:kern w:val="0"/>
          <w:sz w:val="20"/>
          <w:szCs w:val="20"/>
          <w:lang w:val="en-GB"/>
        </w:rPr>
        <w:t xml:space="preserve">ntegrity </w:t>
      </w:r>
      <w:r w:rsidR="00323F42">
        <w:rPr>
          <w:rFonts w:ascii="Times New Roman" w:eastAsia="宋体" w:hAnsi="Times New Roman" w:cs="Times New Roman"/>
          <w:kern w:val="0"/>
          <w:sz w:val="20"/>
          <w:szCs w:val="20"/>
          <w:lang w:val="en-GB"/>
        </w:rPr>
        <w:t>s</w:t>
      </w:r>
      <w:r w:rsidR="00323F42" w:rsidRPr="00323F42">
        <w:rPr>
          <w:rFonts w:ascii="Times New Roman" w:eastAsia="宋体" w:hAnsi="Times New Roman" w:cs="Times New Roman"/>
          <w:kern w:val="0"/>
          <w:sz w:val="20"/>
          <w:szCs w:val="20"/>
          <w:lang w:val="en-GB"/>
        </w:rPr>
        <w:t>ignalling</w:t>
      </w:r>
      <w:r w:rsidR="00631E98" w:rsidRPr="00AF2A88">
        <w:rPr>
          <w:rFonts w:ascii="Times New Roman" w:eastAsia="宋体" w:hAnsi="Times New Roman" w:cs="Times New Roman"/>
          <w:kern w:val="0"/>
          <w:sz w:val="20"/>
          <w:szCs w:val="20"/>
          <w:lang w:val="en-GB"/>
        </w:rPr>
        <w:t xml:space="preserve"> </w:t>
      </w:r>
      <w:r w:rsidR="00123FD9" w:rsidRPr="00AF2A88">
        <w:rPr>
          <w:rFonts w:ascii="Times New Roman" w:eastAsia="宋体" w:hAnsi="Times New Roman" w:cs="Times New Roman"/>
          <w:kern w:val="0"/>
          <w:sz w:val="20"/>
          <w:szCs w:val="20"/>
          <w:lang w:val="en-GB"/>
        </w:rPr>
        <w:t xml:space="preserve">and </w:t>
      </w:r>
      <w:r w:rsidR="00DA1BF4" w:rsidRPr="00AF2A88">
        <w:rPr>
          <w:rFonts w:ascii="Times New Roman" w:eastAsia="宋体" w:hAnsi="Times New Roman" w:cs="Times New Roman"/>
          <w:kern w:val="0"/>
          <w:sz w:val="20"/>
          <w:szCs w:val="20"/>
          <w:lang w:val="en-GB"/>
        </w:rPr>
        <w:t>alignment with other work groups</w:t>
      </w:r>
      <w:r w:rsidR="0073526A" w:rsidRPr="00AF2A88">
        <w:rPr>
          <w:rFonts w:ascii="Times New Roman" w:eastAsia="宋体" w:hAnsi="Times New Roman" w:cs="Times New Roman"/>
          <w:kern w:val="0"/>
          <w:sz w:val="20"/>
          <w:szCs w:val="20"/>
          <w:lang w:val="en-GB"/>
        </w:rPr>
        <w:t xml:space="preserve"> to </w:t>
      </w:r>
      <w:r w:rsidR="00DA1BF4" w:rsidRPr="00AF2A88">
        <w:rPr>
          <w:rFonts w:ascii="Times New Roman" w:eastAsia="宋体" w:hAnsi="Times New Roman" w:cs="Times New Roman"/>
          <w:kern w:val="0"/>
          <w:sz w:val="20"/>
          <w:szCs w:val="20"/>
          <w:lang w:val="en-GB"/>
        </w:rPr>
        <w:t>address the remaining issues</w:t>
      </w:r>
      <w:r w:rsidR="00544387" w:rsidRPr="00AF2A88">
        <w:rPr>
          <w:rFonts w:ascii="Times New Roman" w:eastAsia="宋体" w:hAnsi="Times New Roman" w:cs="Times New Roman"/>
          <w:kern w:val="0"/>
          <w:sz w:val="20"/>
          <w:szCs w:val="20"/>
          <w:lang w:val="en-GB"/>
        </w:rPr>
        <w:t>.</w:t>
      </w:r>
    </w:p>
    <w:p w14:paraId="6FF165F5" w14:textId="77777777" w:rsidR="007E5E3B" w:rsidRPr="00AF2A88" w:rsidRDefault="007E5E3B" w:rsidP="004B3C5E">
      <w:pPr>
        <w:widowControl/>
        <w:overflowPunct w:val="0"/>
        <w:autoSpaceDE w:val="0"/>
        <w:autoSpaceDN w:val="0"/>
        <w:adjustRightInd w:val="0"/>
        <w:spacing w:after="120"/>
        <w:textAlignment w:val="baseline"/>
        <w:rPr>
          <w:rFonts w:ascii="Times New Roman" w:eastAsia="宋体" w:hAnsi="Times New Roman" w:cs="Times New Roman"/>
          <w:kern w:val="0"/>
          <w:sz w:val="20"/>
          <w:szCs w:val="20"/>
          <w:lang w:val="en-GB"/>
        </w:rPr>
      </w:pPr>
    </w:p>
    <w:p w14:paraId="5944F7CA" w14:textId="384AE985" w:rsidR="00817EE5" w:rsidRPr="00AF2A88" w:rsidRDefault="00544387" w:rsidP="0034602C">
      <w:pPr>
        <w:keepNext/>
        <w:keepLines/>
        <w:widowControl/>
        <w:numPr>
          <w:ilvl w:val="0"/>
          <w:numId w:val="7"/>
        </w:numPr>
        <w:pBdr>
          <w:top w:val="single" w:sz="12" w:space="3" w:color="auto"/>
        </w:pBdr>
        <w:overflowPunct w:val="0"/>
        <w:autoSpaceDE w:val="0"/>
        <w:autoSpaceDN w:val="0"/>
        <w:adjustRightInd w:val="0"/>
        <w:spacing w:before="240" w:after="180" w:line="300" w:lineRule="auto"/>
        <w:jc w:val="left"/>
        <w:textAlignment w:val="baseline"/>
        <w:outlineLvl w:val="0"/>
        <w:rPr>
          <w:rFonts w:ascii="Times New Roman" w:eastAsia="宋体" w:hAnsi="Times New Roman" w:cs="Times New Roman"/>
          <w:kern w:val="0"/>
          <w:sz w:val="36"/>
          <w:szCs w:val="20"/>
          <w:lang w:val="en-GB" w:eastAsia="ja-JP"/>
        </w:rPr>
      </w:pPr>
      <w:r w:rsidRPr="00AF2A88">
        <w:rPr>
          <w:rFonts w:ascii="Times New Roman" w:eastAsia="宋体" w:hAnsi="Times New Roman" w:cs="Times New Roman"/>
          <w:kern w:val="0"/>
          <w:sz w:val="36"/>
          <w:szCs w:val="20"/>
          <w:lang w:val="en-GB" w:eastAsia="ja-JP"/>
        </w:rPr>
        <w:t>Discussion</w:t>
      </w:r>
    </w:p>
    <w:p w14:paraId="73BEDB19" w14:textId="410E8D53" w:rsidR="00FF0CB0" w:rsidRPr="00AF2A88" w:rsidRDefault="00FF0CB0" w:rsidP="00FF0CB0">
      <w:pPr>
        <w:widowControl/>
        <w:numPr>
          <w:ilvl w:val="1"/>
          <w:numId w:val="7"/>
        </w:numPr>
        <w:overflowPunct w:val="0"/>
        <w:autoSpaceDE w:val="0"/>
        <w:autoSpaceDN w:val="0"/>
        <w:adjustRightInd w:val="0"/>
        <w:spacing w:before="100" w:beforeAutospacing="1" w:afterLines="100" w:after="240" w:line="300" w:lineRule="auto"/>
        <w:jc w:val="left"/>
        <w:textAlignment w:val="baseline"/>
        <w:outlineLvl w:val="1"/>
        <w:rPr>
          <w:rFonts w:ascii="Times New Roman" w:eastAsia="宋体" w:hAnsi="Times New Roman" w:cs="Times New Roman"/>
          <w:kern w:val="0"/>
          <w:sz w:val="32"/>
          <w:szCs w:val="24"/>
          <w:lang w:val="en-GB"/>
        </w:rPr>
      </w:pPr>
      <w:r w:rsidRPr="00AF2A88">
        <w:rPr>
          <w:rFonts w:ascii="Times New Roman" w:eastAsia="宋体" w:hAnsi="Times New Roman" w:cs="Times New Roman"/>
          <w:kern w:val="0"/>
          <w:sz w:val="32"/>
          <w:szCs w:val="24"/>
          <w:lang w:val="en-GB"/>
        </w:rPr>
        <w:t>Integrity Signalling</w:t>
      </w:r>
      <w:r w:rsidR="00D84C99">
        <w:rPr>
          <w:rFonts w:ascii="Times New Roman" w:eastAsia="宋体" w:hAnsi="Times New Roman" w:cs="Times New Roman"/>
          <w:kern w:val="0"/>
          <w:sz w:val="32"/>
          <w:szCs w:val="24"/>
          <w:lang w:val="en-GB"/>
        </w:rPr>
        <w:t xml:space="preserve"> for LPP</w:t>
      </w:r>
    </w:p>
    <w:p w14:paraId="459DD8AC" w14:textId="6A286D07" w:rsidR="00462D74" w:rsidRPr="00AF2A88" w:rsidRDefault="00462D74" w:rsidP="00462D74">
      <w:pPr>
        <w:widowControl/>
        <w:overflowPunct w:val="0"/>
        <w:autoSpaceDE w:val="0"/>
        <w:autoSpaceDN w:val="0"/>
        <w:adjustRightInd w:val="0"/>
        <w:spacing w:after="120"/>
        <w:textAlignment w:val="baseline"/>
        <w:rPr>
          <w:rFonts w:ascii="Times New Roman" w:hAnsi="Times New Roman" w:cs="Times New Roman"/>
          <w:sz w:val="20"/>
          <w:szCs w:val="20"/>
        </w:rPr>
      </w:pPr>
      <w:r w:rsidRPr="00AF2A88">
        <w:rPr>
          <w:rFonts w:ascii="Times New Roman" w:hAnsi="Times New Roman" w:cs="Times New Roman"/>
          <w:sz w:val="20"/>
          <w:szCs w:val="20"/>
          <w:lang w:val="en-GB"/>
        </w:rPr>
        <w:t xml:space="preserve">According to the discussion on the </w:t>
      </w:r>
      <w:r w:rsidR="003436F2" w:rsidRPr="00AF2A88">
        <w:rPr>
          <w:rFonts w:ascii="Times New Roman" w:hAnsi="Times New Roman" w:cs="Times New Roman"/>
          <w:sz w:val="20"/>
          <w:szCs w:val="20"/>
          <w:lang w:val="en-GB"/>
        </w:rPr>
        <w:t>i</w:t>
      </w:r>
      <w:r w:rsidRPr="00AF2A88">
        <w:rPr>
          <w:rFonts w:ascii="Times New Roman" w:hAnsi="Times New Roman" w:cs="Times New Roman"/>
          <w:sz w:val="20"/>
          <w:szCs w:val="20"/>
          <w:lang w:val="en-GB"/>
        </w:rPr>
        <w:t xml:space="preserve">ntegrity </w:t>
      </w:r>
      <w:r w:rsidR="003436F2" w:rsidRPr="00AF2A88">
        <w:rPr>
          <w:rFonts w:ascii="Times New Roman" w:hAnsi="Times New Roman" w:cs="Times New Roman"/>
          <w:sz w:val="20"/>
          <w:szCs w:val="20"/>
          <w:lang w:val="en-GB"/>
        </w:rPr>
        <w:t>s</w:t>
      </w:r>
      <w:r w:rsidRPr="00AF2A88">
        <w:rPr>
          <w:rFonts w:ascii="Times New Roman" w:hAnsi="Times New Roman" w:cs="Times New Roman"/>
          <w:sz w:val="20"/>
          <w:szCs w:val="20"/>
          <w:lang w:val="en-GB"/>
        </w:rPr>
        <w:t xml:space="preserve">ignalling during </w:t>
      </w:r>
      <w:r w:rsidR="003436F2" w:rsidRPr="00AF2A88">
        <w:rPr>
          <w:rFonts w:ascii="Times New Roman" w:hAnsi="Times New Roman" w:cs="Times New Roman"/>
          <w:sz w:val="20"/>
          <w:szCs w:val="20"/>
          <w:lang w:val="en-GB"/>
        </w:rPr>
        <w:t>WI Phase</w:t>
      </w:r>
      <w:r w:rsidRPr="00AF2A88">
        <w:rPr>
          <w:rFonts w:ascii="Times New Roman" w:hAnsi="Times New Roman" w:cs="Times New Roman"/>
          <w:sz w:val="20"/>
          <w:szCs w:val="20"/>
          <w:lang w:val="en-GB"/>
        </w:rPr>
        <w:t xml:space="preserve">, RAN2 has made </w:t>
      </w:r>
      <w:r w:rsidR="00B26DC1">
        <w:rPr>
          <w:rFonts w:ascii="Times New Roman" w:hAnsi="Times New Roman" w:cs="Times New Roman"/>
          <w:sz w:val="20"/>
          <w:szCs w:val="20"/>
          <w:lang w:val="en-GB"/>
        </w:rPr>
        <w:t>significant progress</w:t>
      </w:r>
      <w:r w:rsidRPr="00AF2A88">
        <w:rPr>
          <w:rFonts w:ascii="Times New Roman" w:hAnsi="Times New Roman" w:cs="Times New Roman"/>
          <w:sz w:val="20"/>
          <w:szCs w:val="20"/>
          <w:lang w:val="en-GB"/>
        </w:rPr>
        <w:t xml:space="preserve"> on </w:t>
      </w:r>
      <w:r w:rsidR="003436F2" w:rsidRPr="00AF2A88">
        <w:rPr>
          <w:rFonts w:ascii="Times New Roman" w:hAnsi="Times New Roman" w:cs="Times New Roman"/>
          <w:sz w:val="20"/>
          <w:szCs w:val="20"/>
          <w:lang w:val="en-GB"/>
        </w:rPr>
        <w:t>i</w:t>
      </w:r>
      <w:r w:rsidRPr="00AF2A88">
        <w:rPr>
          <w:rFonts w:ascii="Times New Roman" w:hAnsi="Times New Roman" w:cs="Times New Roman"/>
          <w:sz w:val="20"/>
          <w:szCs w:val="20"/>
          <w:lang w:val="en-GB"/>
        </w:rPr>
        <w:t xml:space="preserve">ntegrity </w:t>
      </w:r>
      <w:r w:rsidR="003436F2" w:rsidRPr="00AF2A88">
        <w:rPr>
          <w:rFonts w:ascii="Times New Roman" w:hAnsi="Times New Roman" w:cs="Times New Roman"/>
          <w:sz w:val="20"/>
          <w:szCs w:val="20"/>
          <w:lang w:val="en-GB"/>
        </w:rPr>
        <w:t>s</w:t>
      </w:r>
      <w:r w:rsidRPr="00AF2A88">
        <w:rPr>
          <w:rFonts w:ascii="Times New Roman" w:hAnsi="Times New Roman" w:cs="Times New Roman"/>
          <w:sz w:val="20"/>
          <w:szCs w:val="20"/>
          <w:lang w:val="en-GB"/>
        </w:rPr>
        <w:t>ignalling for GNSS positioning methods</w:t>
      </w:r>
      <w:r w:rsidRPr="00AF2A88">
        <w:rPr>
          <w:rFonts w:ascii="Times New Roman" w:hAnsi="Times New Roman" w:cs="Times New Roman"/>
          <w:sz w:val="20"/>
          <w:szCs w:val="20"/>
        </w:rPr>
        <w:t xml:space="preserve">. </w:t>
      </w:r>
    </w:p>
    <w:tbl>
      <w:tblPr>
        <w:tblW w:w="96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56"/>
      </w:tblGrid>
      <w:tr w:rsidR="00462D74" w:rsidRPr="00AF2A88" w14:paraId="3B44A749" w14:textId="77777777" w:rsidTr="00D61400">
        <w:trPr>
          <w:trHeight w:val="262"/>
        </w:trPr>
        <w:tc>
          <w:tcPr>
            <w:tcW w:w="9656" w:type="dxa"/>
          </w:tcPr>
          <w:p w14:paraId="538E0657" w14:textId="77777777" w:rsidR="00462D74" w:rsidRPr="00AF2A88" w:rsidRDefault="00462D74" w:rsidP="00D61400">
            <w:pPr>
              <w:spacing w:afterLines="50" w:after="120"/>
              <w:ind w:leftChars="8" w:left="17"/>
              <w:rPr>
                <w:rFonts w:ascii="Times New Roman" w:hAnsi="Times New Roman" w:cs="Times New Roman"/>
                <w:sz w:val="20"/>
                <w:lang w:val="en-GB"/>
              </w:rPr>
            </w:pPr>
            <w:r w:rsidRPr="00AF2A88">
              <w:rPr>
                <w:rFonts w:ascii="Times New Roman" w:hAnsi="Times New Roman" w:cs="Times New Roman"/>
                <w:sz w:val="20"/>
                <w:lang w:val="en-GB"/>
              </w:rPr>
              <w:t>RAN2#114 Agreements:</w:t>
            </w:r>
          </w:p>
          <w:p w14:paraId="0A9618DE" w14:textId="77777777" w:rsidR="00462D74" w:rsidRPr="00AF2A88" w:rsidRDefault="00462D74" w:rsidP="00D61400">
            <w:pPr>
              <w:pStyle w:val="afa"/>
              <w:widowControl w:val="0"/>
              <w:numPr>
                <w:ilvl w:val="0"/>
                <w:numId w:val="17"/>
              </w:numPr>
              <w:autoSpaceDE w:val="0"/>
              <w:autoSpaceDN w:val="0"/>
              <w:adjustRightInd w:val="0"/>
              <w:spacing w:afterLines="50" w:after="120" w:afterAutospacing="0" w:line="240" w:lineRule="auto"/>
              <w:ind w:leftChars="0"/>
              <w:jc w:val="left"/>
              <w:rPr>
                <w:rFonts w:ascii="Times New Roman" w:hAnsi="Times New Roman"/>
                <w:sz w:val="20"/>
              </w:rPr>
            </w:pPr>
            <w:r w:rsidRPr="00AF2A88">
              <w:rPr>
                <w:rFonts w:ascii="Times New Roman" w:hAnsi="Times New Roman"/>
                <w:sz w:val="20"/>
              </w:rPr>
              <w:t xml:space="preserve">Proposal 1 (modified): RAN2 confirms that </w:t>
            </w:r>
            <w:proofErr w:type="spellStart"/>
            <w:r w:rsidRPr="00AF2A88">
              <w:rPr>
                <w:rFonts w:ascii="Times New Roman" w:hAnsi="Times New Roman"/>
                <w:sz w:val="20"/>
              </w:rPr>
              <w:t>LPP</w:t>
            </w:r>
            <w:proofErr w:type="spellEnd"/>
            <w:r w:rsidRPr="00AF2A88">
              <w:rPr>
                <w:rFonts w:ascii="Times New Roman" w:hAnsi="Times New Roman"/>
                <w:sz w:val="20"/>
              </w:rPr>
              <w:t xml:space="preserve"> messages</w:t>
            </w:r>
            <w:r w:rsidRPr="00AF2A88">
              <w:rPr>
                <w:rFonts w:ascii="Times New Roman" w:hAnsi="Times New Roman"/>
                <w:i/>
                <w:sz w:val="20"/>
              </w:rPr>
              <w:t xml:space="preserve"> </w:t>
            </w:r>
            <w:proofErr w:type="spellStart"/>
            <w:r w:rsidRPr="00AF2A88">
              <w:rPr>
                <w:rFonts w:ascii="Times New Roman" w:hAnsi="Times New Roman"/>
                <w:i/>
                <w:sz w:val="20"/>
              </w:rPr>
              <w:t>RequestCapabilities</w:t>
            </w:r>
            <w:proofErr w:type="spellEnd"/>
            <w:r w:rsidRPr="00AF2A88">
              <w:rPr>
                <w:rFonts w:ascii="Times New Roman" w:hAnsi="Times New Roman"/>
                <w:sz w:val="20"/>
              </w:rPr>
              <w:t xml:space="preserve"> and </w:t>
            </w:r>
            <w:proofErr w:type="spellStart"/>
            <w:r w:rsidRPr="00AF2A88">
              <w:rPr>
                <w:rFonts w:ascii="Times New Roman" w:hAnsi="Times New Roman"/>
                <w:i/>
                <w:sz w:val="20"/>
              </w:rPr>
              <w:t>ProvideCapabilities</w:t>
            </w:r>
            <w:proofErr w:type="spellEnd"/>
            <w:r w:rsidRPr="00AF2A88">
              <w:rPr>
                <w:rFonts w:ascii="Times New Roman" w:hAnsi="Times New Roman"/>
                <w:sz w:val="20"/>
              </w:rPr>
              <w:t xml:space="preserve"> are used to transfer capability information of GNSS positioning integrity support. </w:t>
            </w:r>
            <w:r w:rsidRPr="00AF2A88">
              <w:rPr>
                <w:rFonts w:ascii="Times New Roman" w:hAnsi="Times New Roman"/>
                <w:sz w:val="20"/>
                <w:highlight w:val="yellow"/>
              </w:rPr>
              <w:t>FFS the contents of capability information for GNSS positioning integrity support.</w:t>
            </w:r>
          </w:p>
        </w:tc>
      </w:tr>
    </w:tbl>
    <w:p w14:paraId="53D25C8E" w14:textId="77777777" w:rsidR="00462D74" w:rsidRPr="00AF2A88" w:rsidRDefault="00462D74" w:rsidP="00462D74">
      <w:pPr>
        <w:widowControl/>
        <w:overflowPunct w:val="0"/>
        <w:autoSpaceDE w:val="0"/>
        <w:autoSpaceDN w:val="0"/>
        <w:adjustRightInd w:val="0"/>
        <w:spacing w:after="120"/>
        <w:textAlignment w:val="baseline"/>
        <w:rPr>
          <w:rFonts w:ascii="Times New Roman" w:hAnsi="Times New Roman" w:cs="Times New Roman"/>
          <w:sz w:val="20"/>
          <w:szCs w:val="20"/>
        </w:rPr>
      </w:pPr>
    </w:p>
    <w:tbl>
      <w:tblPr>
        <w:tblW w:w="96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56"/>
      </w:tblGrid>
      <w:tr w:rsidR="00462D74" w:rsidRPr="00AF2A88" w14:paraId="4055C11C" w14:textId="77777777" w:rsidTr="00D61400">
        <w:trPr>
          <w:trHeight w:val="262"/>
        </w:trPr>
        <w:tc>
          <w:tcPr>
            <w:tcW w:w="9656" w:type="dxa"/>
          </w:tcPr>
          <w:p w14:paraId="4835A6E7" w14:textId="77777777" w:rsidR="00462D74" w:rsidRPr="00AF2A88" w:rsidRDefault="00462D74" w:rsidP="00D61400">
            <w:pPr>
              <w:spacing w:afterLines="50" w:after="120"/>
              <w:ind w:leftChars="8" w:left="17"/>
              <w:rPr>
                <w:rFonts w:ascii="Times New Roman" w:hAnsi="Times New Roman" w:cs="Times New Roman"/>
                <w:sz w:val="20"/>
                <w:lang w:val="en-GB"/>
              </w:rPr>
            </w:pPr>
            <w:r w:rsidRPr="00AF2A88">
              <w:rPr>
                <w:rFonts w:ascii="Times New Roman" w:hAnsi="Times New Roman" w:cs="Times New Roman"/>
                <w:sz w:val="20"/>
                <w:lang w:val="en-GB"/>
              </w:rPr>
              <w:t>RAN2#115 Agreements:</w:t>
            </w:r>
          </w:p>
          <w:p w14:paraId="4D50B44C" w14:textId="77777777" w:rsidR="00462D74" w:rsidRPr="00A25073" w:rsidRDefault="00462D74" w:rsidP="00D61400">
            <w:pPr>
              <w:pStyle w:val="afa"/>
              <w:numPr>
                <w:ilvl w:val="0"/>
                <w:numId w:val="17"/>
              </w:numPr>
              <w:autoSpaceDE w:val="0"/>
              <w:autoSpaceDN w:val="0"/>
              <w:adjustRightInd w:val="0"/>
              <w:spacing w:afterLines="50" w:after="120"/>
              <w:ind w:leftChars="0"/>
              <w:jc w:val="left"/>
              <w:rPr>
                <w:rFonts w:ascii="Times New Roman" w:hAnsi="Times New Roman"/>
                <w:sz w:val="20"/>
                <w:szCs w:val="20"/>
              </w:rPr>
            </w:pPr>
            <w:r w:rsidRPr="00A25073">
              <w:rPr>
                <w:rFonts w:ascii="Times New Roman" w:hAnsi="Times New Roman"/>
                <w:sz w:val="20"/>
                <w:szCs w:val="20"/>
              </w:rPr>
              <w:t>Proposal 2 (modified): Agree that all for A-GNSS positioning methods, positioning integrity determination is supported in LPP.</w:t>
            </w:r>
          </w:p>
          <w:p w14:paraId="2C21B348" w14:textId="77777777" w:rsidR="00462D74" w:rsidRPr="00A25073" w:rsidRDefault="00462D74" w:rsidP="00D61400">
            <w:pPr>
              <w:pStyle w:val="afa"/>
              <w:widowControl w:val="0"/>
              <w:numPr>
                <w:ilvl w:val="0"/>
                <w:numId w:val="17"/>
              </w:numPr>
              <w:autoSpaceDE w:val="0"/>
              <w:autoSpaceDN w:val="0"/>
              <w:adjustRightInd w:val="0"/>
              <w:spacing w:afterLines="50" w:after="120" w:afterAutospacing="0" w:line="240" w:lineRule="auto"/>
              <w:ind w:leftChars="0"/>
              <w:jc w:val="left"/>
              <w:rPr>
                <w:rFonts w:ascii="Times New Roman" w:hAnsi="Times New Roman"/>
                <w:sz w:val="20"/>
                <w:szCs w:val="20"/>
              </w:rPr>
            </w:pPr>
            <w:r w:rsidRPr="00A25073">
              <w:rPr>
                <w:rFonts w:ascii="Times New Roman" w:hAnsi="Times New Roman"/>
                <w:sz w:val="20"/>
                <w:szCs w:val="20"/>
              </w:rPr>
              <w:t>Proposal 3: Agree that additional IEs are needed in LPP to support A-GNSS positioning integrity determination.</w:t>
            </w:r>
          </w:p>
          <w:p w14:paraId="23E7ABAC" w14:textId="77777777" w:rsidR="00462D74" w:rsidRPr="00A25073" w:rsidRDefault="00462D74" w:rsidP="00D61400">
            <w:pPr>
              <w:pStyle w:val="afa"/>
              <w:widowControl w:val="0"/>
              <w:numPr>
                <w:ilvl w:val="0"/>
                <w:numId w:val="17"/>
              </w:numPr>
              <w:autoSpaceDE w:val="0"/>
              <w:autoSpaceDN w:val="0"/>
              <w:adjustRightInd w:val="0"/>
              <w:spacing w:afterLines="50" w:after="120" w:afterAutospacing="0" w:line="240" w:lineRule="auto"/>
              <w:ind w:leftChars="0"/>
              <w:jc w:val="left"/>
              <w:rPr>
                <w:rFonts w:ascii="Times New Roman" w:hAnsi="Times New Roman"/>
                <w:sz w:val="20"/>
                <w:szCs w:val="20"/>
              </w:rPr>
            </w:pPr>
            <w:r w:rsidRPr="00A25073">
              <w:rPr>
                <w:rFonts w:ascii="Times New Roman" w:hAnsi="Times New Roman"/>
                <w:sz w:val="20"/>
                <w:szCs w:val="20"/>
              </w:rPr>
              <w:t xml:space="preserve">Proposal 6: RAN2 agrees that the PL will be reported in the Integrity Results. </w:t>
            </w:r>
            <w:r w:rsidRPr="00A25073">
              <w:rPr>
                <w:rFonts w:ascii="Times New Roman" w:hAnsi="Times New Roman"/>
                <w:sz w:val="20"/>
                <w:szCs w:val="20"/>
                <w:highlight w:val="yellow"/>
              </w:rPr>
              <w:t>It is FFS whether Mode 2 and the TIR, AL, TTA that were used in the integrity calculation will also be reported in the integrity results.</w:t>
            </w:r>
          </w:p>
          <w:p w14:paraId="09B1A926" w14:textId="77777777" w:rsidR="00462D74" w:rsidRPr="00A25073" w:rsidRDefault="00462D74" w:rsidP="00D61400">
            <w:pPr>
              <w:pStyle w:val="afa"/>
              <w:numPr>
                <w:ilvl w:val="0"/>
                <w:numId w:val="17"/>
              </w:numPr>
              <w:autoSpaceDE w:val="0"/>
              <w:autoSpaceDN w:val="0"/>
              <w:adjustRightInd w:val="0"/>
              <w:spacing w:afterLines="50" w:after="120"/>
              <w:ind w:leftChars="0"/>
              <w:jc w:val="left"/>
              <w:rPr>
                <w:rFonts w:ascii="Times New Roman" w:hAnsi="Times New Roman"/>
                <w:sz w:val="20"/>
                <w:szCs w:val="20"/>
              </w:rPr>
            </w:pPr>
            <w:r w:rsidRPr="00A25073">
              <w:rPr>
                <w:rFonts w:ascii="Times New Roman" w:hAnsi="Times New Roman"/>
                <w:sz w:val="20"/>
                <w:szCs w:val="20"/>
              </w:rPr>
              <w:t>Proposal 11: RAN2 agrees to use Common Positioning IEs to transfer the KPIs and Integrity Results.</w:t>
            </w:r>
          </w:p>
          <w:p w14:paraId="7FB2CB1A" w14:textId="77777777" w:rsidR="00462D74" w:rsidRPr="00A25073" w:rsidRDefault="00462D74" w:rsidP="00D61400">
            <w:pPr>
              <w:pStyle w:val="afa"/>
              <w:widowControl w:val="0"/>
              <w:numPr>
                <w:ilvl w:val="0"/>
                <w:numId w:val="17"/>
              </w:numPr>
              <w:autoSpaceDE w:val="0"/>
              <w:autoSpaceDN w:val="0"/>
              <w:adjustRightInd w:val="0"/>
              <w:spacing w:afterLines="50" w:after="120" w:afterAutospacing="0" w:line="240" w:lineRule="auto"/>
              <w:ind w:leftChars="0"/>
              <w:jc w:val="left"/>
              <w:rPr>
                <w:rFonts w:ascii="Times New Roman" w:hAnsi="Times New Roman"/>
                <w:sz w:val="20"/>
                <w:szCs w:val="20"/>
              </w:rPr>
            </w:pPr>
            <w:r w:rsidRPr="00A25073">
              <w:rPr>
                <w:rFonts w:ascii="Times New Roman" w:hAnsi="Times New Roman"/>
                <w:sz w:val="20"/>
                <w:szCs w:val="20"/>
              </w:rPr>
              <w:t>Proposal 12: RAN2 agrees that the LPP procedures can be used to transfer the KPIs and Integrity Results. For UE-assisted, the LCS procedures remain FFS in the case of MO-LR.</w:t>
            </w:r>
          </w:p>
          <w:p w14:paraId="09269C69" w14:textId="77777777" w:rsidR="00462D74" w:rsidRPr="00A25073" w:rsidRDefault="00462D74" w:rsidP="00D61400">
            <w:pPr>
              <w:pStyle w:val="afa"/>
              <w:widowControl w:val="0"/>
              <w:numPr>
                <w:ilvl w:val="0"/>
                <w:numId w:val="17"/>
              </w:numPr>
              <w:autoSpaceDE w:val="0"/>
              <w:autoSpaceDN w:val="0"/>
              <w:adjustRightInd w:val="0"/>
              <w:spacing w:afterLines="50" w:after="120" w:afterAutospacing="0" w:line="240" w:lineRule="auto"/>
              <w:ind w:leftChars="0"/>
              <w:jc w:val="left"/>
              <w:rPr>
                <w:rFonts w:ascii="Times New Roman" w:hAnsi="Times New Roman"/>
                <w:sz w:val="20"/>
                <w:szCs w:val="20"/>
              </w:rPr>
            </w:pPr>
            <w:r w:rsidRPr="00A25073">
              <w:rPr>
                <w:rFonts w:ascii="Times New Roman" w:hAnsi="Times New Roman"/>
                <w:sz w:val="20"/>
                <w:szCs w:val="20"/>
              </w:rPr>
              <w:t>Proposal 4 (modified):</w:t>
            </w:r>
            <w:r w:rsidRPr="00A25073">
              <w:rPr>
                <w:rFonts w:ascii="Times New Roman" w:hAnsi="Times New Roman"/>
                <w:sz w:val="20"/>
                <w:szCs w:val="20"/>
              </w:rPr>
              <w:tab/>
              <w:t xml:space="preserve">RAN2 confirms that </w:t>
            </w:r>
            <w:proofErr w:type="spellStart"/>
            <w:r w:rsidRPr="00A25073">
              <w:rPr>
                <w:rFonts w:ascii="Times New Roman" w:hAnsi="Times New Roman"/>
                <w:sz w:val="20"/>
                <w:szCs w:val="20"/>
              </w:rPr>
              <w:t>LPP</w:t>
            </w:r>
            <w:proofErr w:type="spellEnd"/>
            <w:r w:rsidRPr="00A25073">
              <w:rPr>
                <w:rFonts w:ascii="Times New Roman" w:hAnsi="Times New Roman"/>
                <w:sz w:val="20"/>
                <w:szCs w:val="20"/>
              </w:rPr>
              <w:t xml:space="preserve"> messages </w:t>
            </w:r>
            <w:proofErr w:type="spellStart"/>
            <w:r w:rsidRPr="00A25073">
              <w:rPr>
                <w:rFonts w:ascii="Times New Roman" w:hAnsi="Times New Roman"/>
                <w:i/>
                <w:sz w:val="20"/>
                <w:szCs w:val="20"/>
              </w:rPr>
              <w:t>RequestLocationInformation</w:t>
            </w:r>
            <w:proofErr w:type="spellEnd"/>
            <w:r w:rsidRPr="00A25073">
              <w:rPr>
                <w:rFonts w:ascii="Times New Roman" w:hAnsi="Times New Roman"/>
                <w:sz w:val="20"/>
                <w:szCs w:val="20"/>
              </w:rPr>
              <w:t xml:space="preserve"> and </w:t>
            </w:r>
            <w:proofErr w:type="spellStart"/>
            <w:r w:rsidRPr="00A25073">
              <w:rPr>
                <w:rFonts w:ascii="Times New Roman" w:hAnsi="Times New Roman"/>
                <w:i/>
                <w:sz w:val="20"/>
                <w:szCs w:val="20"/>
              </w:rPr>
              <w:t>ProvideLocationInformation</w:t>
            </w:r>
            <w:proofErr w:type="spellEnd"/>
            <w:r w:rsidRPr="00A25073">
              <w:rPr>
                <w:rFonts w:ascii="Times New Roman" w:hAnsi="Times New Roman"/>
                <w:sz w:val="20"/>
                <w:szCs w:val="20"/>
              </w:rPr>
              <w:t xml:space="preserve"> are used to transfer integrity KPIs/results, respectively, for GNSS positioning at least for UE-based mode.</w:t>
            </w:r>
          </w:p>
          <w:p w14:paraId="294B1447" w14:textId="77777777" w:rsidR="00462D74" w:rsidRPr="00AF2A88" w:rsidRDefault="00462D74" w:rsidP="00D61400">
            <w:pPr>
              <w:pStyle w:val="afa"/>
              <w:widowControl w:val="0"/>
              <w:numPr>
                <w:ilvl w:val="0"/>
                <w:numId w:val="17"/>
              </w:numPr>
              <w:autoSpaceDE w:val="0"/>
              <w:autoSpaceDN w:val="0"/>
              <w:adjustRightInd w:val="0"/>
              <w:spacing w:afterLines="50" w:after="120" w:afterAutospacing="0" w:line="240" w:lineRule="auto"/>
              <w:ind w:leftChars="0"/>
              <w:jc w:val="left"/>
              <w:rPr>
                <w:rFonts w:ascii="Times New Roman" w:hAnsi="Times New Roman"/>
                <w:sz w:val="20"/>
              </w:rPr>
            </w:pPr>
            <w:r w:rsidRPr="00A25073">
              <w:rPr>
                <w:rFonts w:ascii="Times New Roman" w:eastAsiaTheme="minorEastAsia" w:hAnsi="Times New Roman"/>
                <w:sz w:val="20"/>
                <w:szCs w:val="20"/>
                <w:lang w:eastAsia="zh-CN"/>
              </w:rPr>
              <w:t>Proposal 5 (modified):</w:t>
            </w:r>
            <w:r w:rsidRPr="00A25073">
              <w:rPr>
                <w:rFonts w:ascii="Times New Roman" w:eastAsiaTheme="minorEastAsia" w:hAnsi="Times New Roman"/>
                <w:sz w:val="20"/>
                <w:szCs w:val="20"/>
                <w:lang w:eastAsia="zh-CN"/>
              </w:rPr>
              <w:tab/>
              <w:t xml:space="preserve">RAN2 confirms that </w:t>
            </w:r>
            <w:proofErr w:type="spellStart"/>
            <w:r w:rsidRPr="00A25073">
              <w:rPr>
                <w:rFonts w:ascii="Times New Roman" w:eastAsiaTheme="minorEastAsia" w:hAnsi="Times New Roman"/>
                <w:sz w:val="20"/>
                <w:szCs w:val="20"/>
                <w:lang w:eastAsia="zh-CN"/>
              </w:rPr>
              <w:t>LPP</w:t>
            </w:r>
            <w:proofErr w:type="spellEnd"/>
            <w:r w:rsidRPr="00A25073">
              <w:rPr>
                <w:rFonts w:ascii="Times New Roman" w:eastAsiaTheme="minorEastAsia" w:hAnsi="Times New Roman"/>
                <w:sz w:val="20"/>
                <w:szCs w:val="20"/>
                <w:lang w:eastAsia="zh-CN"/>
              </w:rPr>
              <w:t xml:space="preserve"> messages </w:t>
            </w:r>
            <w:proofErr w:type="spellStart"/>
            <w:r w:rsidRPr="00A25073">
              <w:rPr>
                <w:rFonts w:ascii="Times New Roman" w:eastAsiaTheme="minorEastAsia" w:hAnsi="Times New Roman"/>
                <w:sz w:val="20"/>
                <w:szCs w:val="20"/>
                <w:lang w:eastAsia="zh-CN"/>
              </w:rPr>
              <w:t>RequestAssistanceData</w:t>
            </w:r>
            <w:proofErr w:type="spellEnd"/>
            <w:r w:rsidRPr="00A25073">
              <w:rPr>
                <w:rFonts w:ascii="Times New Roman" w:eastAsiaTheme="minorEastAsia" w:hAnsi="Times New Roman"/>
                <w:sz w:val="20"/>
                <w:szCs w:val="20"/>
                <w:lang w:eastAsia="zh-CN"/>
              </w:rPr>
              <w:t xml:space="preserve"> and </w:t>
            </w:r>
            <w:proofErr w:type="spellStart"/>
            <w:r w:rsidRPr="00A25073">
              <w:rPr>
                <w:rFonts w:ascii="Times New Roman" w:eastAsiaTheme="minorEastAsia" w:hAnsi="Times New Roman"/>
                <w:sz w:val="20"/>
                <w:szCs w:val="20"/>
                <w:lang w:eastAsia="zh-CN"/>
              </w:rPr>
              <w:t>ProvideAssistanceData</w:t>
            </w:r>
            <w:proofErr w:type="spellEnd"/>
            <w:r w:rsidRPr="00A25073">
              <w:rPr>
                <w:rFonts w:ascii="Times New Roman" w:eastAsiaTheme="minorEastAsia" w:hAnsi="Times New Roman"/>
                <w:sz w:val="20"/>
                <w:szCs w:val="20"/>
                <w:lang w:eastAsia="zh-CN"/>
              </w:rPr>
              <w:t xml:space="preserve"> are used to transfer integrity assistance data for GNSS positioning at least for UE-based mode.</w:t>
            </w:r>
          </w:p>
        </w:tc>
      </w:tr>
    </w:tbl>
    <w:p w14:paraId="34DE166E" w14:textId="77777777" w:rsidR="00462D74" w:rsidRPr="00AF2A88" w:rsidRDefault="00462D74" w:rsidP="00462D74">
      <w:pPr>
        <w:widowControl/>
        <w:overflowPunct w:val="0"/>
        <w:autoSpaceDE w:val="0"/>
        <w:autoSpaceDN w:val="0"/>
        <w:adjustRightInd w:val="0"/>
        <w:spacing w:after="120"/>
        <w:textAlignment w:val="baseline"/>
        <w:rPr>
          <w:rFonts w:ascii="Times New Roman" w:hAnsi="Times New Roman" w:cs="Times New Roman"/>
          <w:sz w:val="20"/>
          <w:szCs w:val="20"/>
        </w:rPr>
      </w:pPr>
    </w:p>
    <w:p w14:paraId="470F49D6" w14:textId="77777777" w:rsidR="00462D74" w:rsidRPr="00AF2A88" w:rsidRDefault="00462D74" w:rsidP="00462D74">
      <w:pPr>
        <w:widowControl/>
        <w:overflowPunct w:val="0"/>
        <w:autoSpaceDE w:val="0"/>
        <w:autoSpaceDN w:val="0"/>
        <w:adjustRightInd w:val="0"/>
        <w:spacing w:after="120"/>
        <w:textAlignment w:val="baseline"/>
        <w:rPr>
          <w:rFonts w:ascii="Times New Roman" w:hAnsi="Times New Roman" w:cs="Times New Roman"/>
          <w:sz w:val="20"/>
          <w:szCs w:val="20"/>
          <w:lang w:val="en-GB"/>
        </w:rPr>
      </w:pPr>
      <w:r w:rsidRPr="00AF2A88">
        <w:rPr>
          <w:rFonts w:ascii="Times New Roman" w:eastAsia="宋体" w:hAnsi="Times New Roman" w:cs="Times New Roman"/>
          <w:kern w:val="0"/>
          <w:sz w:val="20"/>
          <w:szCs w:val="20"/>
          <w:lang w:val="en-GB"/>
        </w:rPr>
        <w:t xml:space="preserve">Accordingly, we provide a summary for the current state of </w:t>
      </w:r>
      <w:r w:rsidRPr="00AF2A88">
        <w:rPr>
          <w:rFonts w:ascii="Times New Roman" w:hAnsi="Times New Roman" w:cs="Times New Roman"/>
          <w:sz w:val="20"/>
          <w:szCs w:val="20"/>
          <w:lang w:val="en-GB"/>
        </w:rPr>
        <w:t>Integrity Signalling in Table 1.</w:t>
      </w:r>
    </w:p>
    <w:p w14:paraId="30906259" w14:textId="547513AF" w:rsidR="00462D74" w:rsidRPr="00AF2A88" w:rsidRDefault="00462D74" w:rsidP="00462D74">
      <w:pPr>
        <w:widowControl/>
        <w:overflowPunct w:val="0"/>
        <w:autoSpaceDE w:val="0"/>
        <w:autoSpaceDN w:val="0"/>
        <w:adjustRightInd w:val="0"/>
        <w:spacing w:after="120"/>
        <w:jc w:val="center"/>
        <w:textAlignment w:val="baseline"/>
        <w:rPr>
          <w:rFonts w:ascii="Times New Roman" w:eastAsia="宋体" w:hAnsi="Times New Roman" w:cs="Times New Roman"/>
          <w:b/>
          <w:kern w:val="0"/>
          <w:sz w:val="20"/>
          <w:szCs w:val="20"/>
          <w:lang w:val="en-GB"/>
        </w:rPr>
      </w:pPr>
      <w:r w:rsidRPr="00AF2A88">
        <w:rPr>
          <w:rFonts w:ascii="Times New Roman" w:eastAsia="宋体" w:hAnsi="Times New Roman" w:cs="Times New Roman"/>
          <w:b/>
          <w:kern w:val="0"/>
          <w:sz w:val="20"/>
          <w:szCs w:val="20"/>
          <w:lang w:val="en-GB"/>
        </w:rPr>
        <w:t xml:space="preserve">Figure 1 </w:t>
      </w:r>
      <w:r w:rsidR="00786E3B" w:rsidRPr="00AF2A88">
        <w:rPr>
          <w:rFonts w:ascii="Times New Roman" w:eastAsia="宋体" w:hAnsi="Times New Roman" w:cs="Times New Roman"/>
          <w:b/>
          <w:kern w:val="0"/>
          <w:sz w:val="20"/>
          <w:szCs w:val="20"/>
          <w:lang w:val="en-GB"/>
        </w:rPr>
        <w:t>Progress Summary on</w:t>
      </w:r>
      <w:r w:rsidRPr="00AF2A88">
        <w:rPr>
          <w:rFonts w:ascii="Times New Roman" w:eastAsia="宋体" w:hAnsi="Times New Roman" w:cs="Times New Roman"/>
          <w:b/>
          <w:kern w:val="0"/>
          <w:sz w:val="20"/>
          <w:szCs w:val="20"/>
          <w:lang w:val="en-GB"/>
        </w:rPr>
        <w:t xml:space="preserve"> </w:t>
      </w:r>
      <w:r w:rsidRPr="00AF2A88">
        <w:rPr>
          <w:rFonts w:ascii="Times New Roman" w:hAnsi="Times New Roman" w:cs="Times New Roman"/>
          <w:b/>
          <w:sz w:val="20"/>
          <w:szCs w:val="20"/>
          <w:lang w:val="en-GB"/>
        </w:rPr>
        <w:t xml:space="preserve">Integrity Signalling for </w:t>
      </w:r>
      <w:r w:rsidRPr="00AF2A88">
        <w:rPr>
          <w:rFonts w:ascii="Times New Roman" w:eastAsia="宋体" w:hAnsi="Times New Roman" w:cs="Times New Roman"/>
          <w:b/>
          <w:kern w:val="0"/>
          <w:sz w:val="20"/>
          <w:szCs w:val="20"/>
          <w:lang w:val="en-GB"/>
        </w:rPr>
        <w:t xml:space="preserve">GNSS Positioning </w:t>
      </w:r>
      <w:r w:rsidRPr="00AF2A88">
        <w:rPr>
          <w:rFonts w:ascii="Times New Roman" w:hAnsi="Times New Roman" w:cs="Times New Roman"/>
          <w:b/>
          <w:sz w:val="20"/>
          <w:szCs w:val="20"/>
          <w:lang w:val="en-GB"/>
        </w:rPr>
        <w:t>Integrity Support</w:t>
      </w:r>
    </w:p>
    <w:tbl>
      <w:tblPr>
        <w:tblStyle w:val="afc"/>
        <w:tblW w:w="5000" w:type="pct"/>
        <w:tblLook w:val="04A0" w:firstRow="1" w:lastRow="0" w:firstColumn="1" w:lastColumn="0" w:noHBand="0" w:noVBand="1"/>
      </w:tblPr>
      <w:tblGrid>
        <w:gridCol w:w="1509"/>
        <w:gridCol w:w="859"/>
        <w:gridCol w:w="1739"/>
        <w:gridCol w:w="1452"/>
        <w:gridCol w:w="2118"/>
        <w:gridCol w:w="1951"/>
      </w:tblGrid>
      <w:tr w:rsidR="00A819D2" w:rsidRPr="00AF2A88" w14:paraId="256C5952" w14:textId="77777777" w:rsidTr="00A819D2">
        <w:trPr>
          <w:trHeight w:val="695"/>
        </w:trPr>
        <w:tc>
          <w:tcPr>
            <w:tcW w:w="784" w:type="pct"/>
          </w:tcPr>
          <w:p w14:paraId="2E19AE60" w14:textId="77777777" w:rsidR="00442279" w:rsidRPr="00AF2A88" w:rsidRDefault="00442279" w:rsidP="00D61400">
            <w:pPr>
              <w:widowControl/>
              <w:spacing w:after="180"/>
              <w:jc w:val="center"/>
              <w:rPr>
                <w:b/>
                <w:bCs/>
                <w:sz w:val="18"/>
                <w:szCs w:val="16"/>
                <w:lang w:val="en-GB" w:eastAsia="en-US"/>
              </w:rPr>
            </w:pPr>
            <w:r w:rsidRPr="00AF2A88">
              <w:rPr>
                <w:b/>
                <w:bCs/>
                <w:sz w:val="18"/>
                <w:szCs w:val="16"/>
                <w:lang w:val="en-GB" w:eastAsia="en-US"/>
              </w:rPr>
              <w:t>Positioning Integrity Mode</w:t>
            </w:r>
          </w:p>
        </w:tc>
        <w:tc>
          <w:tcPr>
            <w:tcW w:w="446" w:type="pct"/>
          </w:tcPr>
          <w:p w14:paraId="2A435BA3" w14:textId="791EBC9F" w:rsidR="00442279" w:rsidRPr="00AF2A88" w:rsidRDefault="00442279" w:rsidP="00A819D2">
            <w:pPr>
              <w:widowControl/>
              <w:spacing w:after="180"/>
              <w:jc w:val="center"/>
              <w:rPr>
                <w:b/>
                <w:bCs/>
                <w:sz w:val="18"/>
                <w:szCs w:val="16"/>
                <w:lang w:val="en-GB" w:eastAsia="en-US"/>
              </w:rPr>
            </w:pPr>
            <w:r w:rsidRPr="00AF2A88">
              <w:rPr>
                <w:b/>
                <w:bCs/>
                <w:sz w:val="18"/>
                <w:szCs w:val="16"/>
                <w:lang w:val="en-GB" w:eastAsia="en-US"/>
              </w:rPr>
              <w:t>L</w:t>
            </w:r>
            <w:r w:rsidR="00A819D2" w:rsidRPr="00AF2A88">
              <w:rPr>
                <w:b/>
                <w:bCs/>
                <w:sz w:val="18"/>
                <w:szCs w:val="16"/>
                <w:lang w:val="en-GB" w:eastAsia="en-US"/>
              </w:rPr>
              <w:t>CS</w:t>
            </w:r>
            <w:r w:rsidRPr="00AF2A88">
              <w:rPr>
                <w:b/>
                <w:bCs/>
                <w:sz w:val="18"/>
                <w:szCs w:val="16"/>
                <w:lang w:val="en-GB" w:eastAsia="en-US"/>
              </w:rPr>
              <w:t xml:space="preserve"> type</w:t>
            </w:r>
          </w:p>
        </w:tc>
        <w:tc>
          <w:tcPr>
            <w:tcW w:w="903" w:type="pct"/>
          </w:tcPr>
          <w:p w14:paraId="58BB057E" w14:textId="254B47DD" w:rsidR="00442279" w:rsidRPr="00AF2A88" w:rsidRDefault="00442279" w:rsidP="00442279">
            <w:pPr>
              <w:widowControl/>
              <w:jc w:val="center"/>
              <w:rPr>
                <w:b/>
                <w:bCs/>
                <w:sz w:val="18"/>
                <w:szCs w:val="16"/>
                <w:lang w:eastAsia="en-US"/>
              </w:rPr>
            </w:pPr>
            <w:r w:rsidRPr="00AF2A88">
              <w:rPr>
                <w:b/>
                <w:bCs/>
                <w:sz w:val="18"/>
                <w:szCs w:val="16"/>
                <w:lang w:eastAsia="en-US"/>
              </w:rPr>
              <w:t>Integrity capability information transfer</w:t>
            </w:r>
          </w:p>
        </w:tc>
        <w:tc>
          <w:tcPr>
            <w:tcW w:w="754" w:type="pct"/>
          </w:tcPr>
          <w:p w14:paraId="751F4FFB" w14:textId="373A7583" w:rsidR="00442279" w:rsidRPr="00AF2A88" w:rsidRDefault="00442279" w:rsidP="00D61400">
            <w:pPr>
              <w:widowControl/>
              <w:jc w:val="center"/>
              <w:rPr>
                <w:b/>
                <w:bCs/>
                <w:sz w:val="18"/>
                <w:szCs w:val="16"/>
                <w:lang w:eastAsia="en-US"/>
              </w:rPr>
            </w:pPr>
            <w:r w:rsidRPr="00AF2A88">
              <w:rPr>
                <w:b/>
                <w:bCs/>
                <w:sz w:val="18"/>
                <w:szCs w:val="16"/>
                <w:lang w:eastAsia="en-US"/>
              </w:rPr>
              <w:t>Integrity KPIs transfer</w:t>
            </w:r>
          </w:p>
        </w:tc>
        <w:tc>
          <w:tcPr>
            <w:tcW w:w="1100" w:type="pct"/>
          </w:tcPr>
          <w:p w14:paraId="4D4C533C" w14:textId="77777777" w:rsidR="00442279" w:rsidRPr="00AF2A88" w:rsidRDefault="00442279" w:rsidP="00D61400">
            <w:pPr>
              <w:widowControl/>
              <w:jc w:val="center"/>
              <w:rPr>
                <w:sz w:val="18"/>
                <w:szCs w:val="16"/>
                <w:lang w:val="en-GB" w:eastAsia="en-US"/>
              </w:rPr>
            </w:pPr>
            <w:r w:rsidRPr="00AF2A88">
              <w:rPr>
                <w:b/>
                <w:bCs/>
                <w:sz w:val="18"/>
                <w:szCs w:val="16"/>
                <w:lang w:val="en-GB" w:eastAsia="en-US"/>
              </w:rPr>
              <w:t>Integrity results delivery</w:t>
            </w:r>
          </w:p>
        </w:tc>
        <w:tc>
          <w:tcPr>
            <w:tcW w:w="1014" w:type="pct"/>
          </w:tcPr>
          <w:p w14:paraId="0421F2CD" w14:textId="77777777" w:rsidR="00442279" w:rsidRPr="00AF2A88" w:rsidRDefault="00442279" w:rsidP="00D61400">
            <w:pPr>
              <w:widowControl/>
              <w:jc w:val="center"/>
              <w:rPr>
                <w:b/>
                <w:bCs/>
                <w:sz w:val="18"/>
                <w:szCs w:val="16"/>
                <w:lang w:val="en-GB" w:eastAsia="en-US"/>
              </w:rPr>
            </w:pPr>
            <w:r w:rsidRPr="00AF2A88">
              <w:rPr>
                <w:b/>
                <w:bCs/>
                <w:sz w:val="18"/>
                <w:szCs w:val="16"/>
                <w:lang w:val="en-GB" w:eastAsia="en-US"/>
              </w:rPr>
              <w:t>Integrity assistance data transfer</w:t>
            </w:r>
          </w:p>
        </w:tc>
      </w:tr>
      <w:tr w:rsidR="00A819D2" w:rsidRPr="00AF2A88" w14:paraId="1FC6C8B5" w14:textId="77777777" w:rsidTr="00A819D2">
        <w:tc>
          <w:tcPr>
            <w:tcW w:w="784" w:type="pct"/>
            <w:vMerge w:val="restart"/>
          </w:tcPr>
          <w:p w14:paraId="48AB7721" w14:textId="77777777" w:rsidR="00442279" w:rsidRPr="00AF2A88" w:rsidRDefault="00442279" w:rsidP="002B6A6B">
            <w:pPr>
              <w:widowControl/>
              <w:jc w:val="left"/>
              <w:rPr>
                <w:sz w:val="18"/>
                <w:szCs w:val="16"/>
                <w:lang w:val="en-GB" w:eastAsia="en-US"/>
              </w:rPr>
            </w:pPr>
            <w:r w:rsidRPr="00AF2A88">
              <w:rPr>
                <w:sz w:val="18"/>
                <w:szCs w:val="16"/>
                <w:lang w:val="en-GB" w:eastAsia="en-US"/>
              </w:rPr>
              <w:t>Network assisted (UE-based): Positioning integrity result is derived by the UE</w:t>
            </w:r>
          </w:p>
          <w:p w14:paraId="75060CBE" w14:textId="77777777" w:rsidR="00442279" w:rsidRPr="00AF2A88" w:rsidRDefault="00442279" w:rsidP="002B6A6B">
            <w:pPr>
              <w:widowControl/>
              <w:jc w:val="left"/>
              <w:rPr>
                <w:sz w:val="18"/>
                <w:szCs w:val="16"/>
                <w:lang w:val="en-GB" w:eastAsia="en-US"/>
              </w:rPr>
            </w:pPr>
          </w:p>
        </w:tc>
        <w:tc>
          <w:tcPr>
            <w:tcW w:w="446" w:type="pct"/>
          </w:tcPr>
          <w:p w14:paraId="0423DA7A" w14:textId="77777777" w:rsidR="00442279" w:rsidRPr="00AF2A88" w:rsidRDefault="00442279" w:rsidP="002B6A6B">
            <w:pPr>
              <w:widowControl/>
              <w:jc w:val="left"/>
              <w:rPr>
                <w:sz w:val="18"/>
                <w:szCs w:val="16"/>
                <w:lang w:val="en-GB" w:eastAsia="en-US"/>
              </w:rPr>
            </w:pPr>
            <w:r w:rsidRPr="00AF2A88">
              <w:rPr>
                <w:sz w:val="18"/>
                <w:szCs w:val="16"/>
                <w:lang w:val="en-GB" w:eastAsia="en-US"/>
              </w:rPr>
              <w:t>MO-LR</w:t>
            </w:r>
          </w:p>
        </w:tc>
        <w:tc>
          <w:tcPr>
            <w:tcW w:w="903" w:type="pct"/>
          </w:tcPr>
          <w:p w14:paraId="34E7AA4C" w14:textId="77777777" w:rsidR="006D4F8D" w:rsidRPr="00AF2A88" w:rsidRDefault="00A819D2" w:rsidP="002B6A6B">
            <w:pPr>
              <w:pStyle w:val="afa"/>
              <w:numPr>
                <w:ilvl w:val="0"/>
                <w:numId w:val="20"/>
              </w:numPr>
              <w:spacing w:after="0" w:afterAutospacing="0" w:line="240" w:lineRule="auto"/>
              <w:ind w:leftChars="0"/>
              <w:jc w:val="left"/>
              <w:rPr>
                <w:rFonts w:ascii="Times New Roman" w:eastAsia="宋体" w:hAnsi="Times New Roman"/>
                <w:sz w:val="18"/>
                <w:szCs w:val="16"/>
                <w:highlight w:val="green"/>
                <w:lang w:eastAsia="en-US"/>
              </w:rPr>
            </w:pPr>
            <w:r w:rsidRPr="00AF2A88">
              <w:rPr>
                <w:rFonts w:ascii="Times New Roman" w:eastAsia="宋体" w:hAnsi="Times New Roman"/>
                <w:sz w:val="18"/>
                <w:szCs w:val="16"/>
                <w:highlight w:val="green"/>
                <w:lang w:eastAsia="en-US"/>
              </w:rPr>
              <w:t>Integrity capability information transfer from UE to LMF can be achieved by LPP Capability Transfer.</w:t>
            </w:r>
          </w:p>
          <w:p w14:paraId="03527228" w14:textId="367CF5DC" w:rsidR="00442279" w:rsidRPr="00AF2A88" w:rsidRDefault="00A819D2" w:rsidP="002B6A6B">
            <w:pPr>
              <w:pStyle w:val="afa"/>
              <w:numPr>
                <w:ilvl w:val="0"/>
                <w:numId w:val="20"/>
              </w:numPr>
              <w:spacing w:after="0" w:afterAutospacing="0" w:line="240" w:lineRule="auto"/>
              <w:ind w:leftChars="0"/>
              <w:jc w:val="left"/>
              <w:rPr>
                <w:rFonts w:ascii="Times New Roman" w:eastAsia="宋体" w:hAnsi="Times New Roman"/>
                <w:sz w:val="18"/>
                <w:szCs w:val="16"/>
                <w:lang w:eastAsia="en-US"/>
              </w:rPr>
            </w:pPr>
            <w:r w:rsidRPr="00AF2A88">
              <w:rPr>
                <w:rFonts w:ascii="Times New Roman" w:eastAsia="宋体" w:hAnsi="Times New Roman"/>
                <w:sz w:val="18"/>
                <w:szCs w:val="16"/>
                <w:highlight w:val="yellow"/>
                <w:lang w:eastAsia="en-US"/>
              </w:rPr>
              <w:t>The contents of capability information is FFS</w:t>
            </w:r>
          </w:p>
        </w:tc>
        <w:tc>
          <w:tcPr>
            <w:tcW w:w="754" w:type="pct"/>
          </w:tcPr>
          <w:p w14:paraId="6E811AC3" w14:textId="6CC60248" w:rsidR="00442279" w:rsidRPr="00AF2A88" w:rsidRDefault="00442279" w:rsidP="002B6A6B">
            <w:pPr>
              <w:widowControl/>
              <w:jc w:val="left"/>
              <w:rPr>
                <w:sz w:val="18"/>
                <w:szCs w:val="16"/>
                <w:highlight w:val="green"/>
                <w:lang w:val="en-GB" w:eastAsia="en-US"/>
              </w:rPr>
            </w:pPr>
            <w:r w:rsidRPr="00AF2A88">
              <w:rPr>
                <w:sz w:val="18"/>
                <w:szCs w:val="16"/>
                <w:highlight w:val="green"/>
                <w:lang w:val="en-GB" w:eastAsia="en-US"/>
              </w:rPr>
              <w:t>UE internal implementation</w:t>
            </w:r>
          </w:p>
        </w:tc>
        <w:tc>
          <w:tcPr>
            <w:tcW w:w="1100" w:type="pct"/>
          </w:tcPr>
          <w:p w14:paraId="69EC9DA1" w14:textId="77777777" w:rsidR="00442279" w:rsidRPr="00AF2A88" w:rsidRDefault="00442279" w:rsidP="002B6A6B">
            <w:pPr>
              <w:widowControl/>
              <w:jc w:val="left"/>
              <w:rPr>
                <w:sz w:val="18"/>
                <w:szCs w:val="16"/>
                <w:highlight w:val="green"/>
                <w:lang w:val="en-GB" w:eastAsia="en-US"/>
              </w:rPr>
            </w:pPr>
            <w:r w:rsidRPr="00AF2A88">
              <w:rPr>
                <w:sz w:val="18"/>
                <w:szCs w:val="16"/>
                <w:highlight w:val="green"/>
                <w:lang w:val="en-GB" w:eastAsia="en-US"/>
              </w:rPr>
              <w:t xml:space="preserve">UE internal implementation </w:t>
            </w:r>
          </w:p>
        </w:tc>
        <w:tc>
          <w:tcPr>
            <w:tcW w:w="1014" w:type="pct"/>
          </w:tcPr>
          <w:p w14:paraId="7D221684" w14:textId="15B9794F" w:rsidR="00442279" w:rsidRPr="00AF2A88" w:rsidRDefault="00DC15D2" w:rsidP="002B6A6B">
            <w:pPr>
              <w:widowControl/>
              <w:jc w:val="left"/>
              <w:rPr>
                <w:sz w:val="18"/>
                <w:szCs w:val="16"/>
                <w:highlight w:val="green"/>
                <w:lang w:val="en-GB" w:eastAsia="en-US"/>
              </w:rPr>
            </w:pPr>
            <w:r w:rsidRPr="00AF2A88">
              <w:rPr>
                <w:sz w:val="18"/>
                <w:szCs w:val="16"/>
                <w:highlight w:val="green"/>
                <w:lang w:val="en-GB" w:eastAsia="en-US"/>
              </w:rPr>
              <w:t>Integrity assistance data transfer from LMF to UE can be achieved by LPP Assistance Data Transfer [Note 1]</w:t>
            </w:r>
          </w:p>
        </w:tc>
      </w:tr>
      <w:tr w:rsidR="00A819D2" w:rsidRPr="00AF2A88" w14:paraId="34236FD2" w14:textId="77777777" w:rsidTr="00A819D2">
        <w:tc>
          <w:tcPr>
            <w:tcW w:w="784" w:type="pct"/>
            <w:vMerge/>
          </w:tcPr>
          <w:p w14:paraId="280E79E2" w14:textId="77777777" w:rsidR="00442279" w:rsidRPr="00AF2A88" w:rsidRDefault="00442279" w:rsidP="002B6A6B">
            <w:pPr>
              <w:widowControl/>
              <w:jc w:val="left"/>
              <w:rPr>
                <w:sz w:val="18"/>
                <w:szCs w:val="16"/>
                <w:lang w:val="en-GB" w:eastAsia="en-US"/>
              </w:rPr>
            </w:pPr>
          </w:p>
        </w:tc>
        <w:tc>
          <w:tcPr>
            <w:tcW w:w="446" w:type="pct"/>
          </w:tcPr>
          <w:p w14:paraId="4E669A6F" w14:textId="77777777" w:rsidR="00442279" w:rsidRPr="00AF2A88" w:rsidRDefault="00442279" w:rsidP="002B6A6B">
            <w:pPr>
              <w:widowControl/>
              <w:jc w:val="left"/>
              <w:rPr>
                <w:sz w:val="18"/>
                <w:szCs w:val="16"/>
                <w:lang w:val="en-GB" w:eastAsia="en-US"/>
              </w:rPr>
            </w:pPr>
            <w:r w:rsidRPr="00AF2A88">
              <w:rPr>
                <w:sz w:val="18"/>
                <w:szCs w:val="16"/>
                <w:lang w:val="en-GB" w:eastAsia="en-US"/>
              </w:rPr>
              <w:t>MT-LR</w:t>
            </w:r>
          </w:p>
        </w:tc>
        <w:tc>
          <w:tcPr>
            <w:tcW w:w="903" w:type="pct"/>
          </w:tcPr>
          <w:p w14:paraId="141E250F" w14:textId="77777777" w:rsidR="002B6A6B" w:rsidRPr="00AF2A88" w:rsidRDefault="00A819D2" w:rsidP="002B6A6B">
            <w:pPr>
              <w:pStyle w:val="afa"/>
              <w:numPr>
                <w:ilvl w:val="0"/>
                <w:numId w:val="20"/>
              </w:numPr>
              <w:spacing w:after="0" w:afterAutospacing="0" w:line="240" w:lineRule="auto"/>
              <w:ind w:leftChars="0"/>
              <w:jc w:val="left"/>
              <w:rPr>
                <w:rFonts w:ascii="Times New Roman" w:eastAsia="宋体" w:hAnsi="Times New Roman"/>
                <w:sz w:val="18"/>
                <w:szCs w:val="16"/>
                <w:highlight w:val="green"/>
                <w:lang w:eastAsia="en-US"/>
              </w:rPr>
            </w:pPr>
            <w:r w:rsidRPr="00AF2A88">
              <w:rPr>
                <w:rFonts w:ascii="Times New Roman" w:eastAsia="宋体" w:hAnsi="Times New Roman"/>
                <w:sz w:val="18"/>
                <w:szCs w:val="16"/>
                <w:highlight w:val="green"/>
                <w:lang w:eastAsia="en-US"/>
              </w:rPr>
              <w:t xml:space="preserve">Integrity capability </w:t>
            </w:r>
            <w:r w:rsidRPr="00AF2A88">
              <w:rPr>
                <w:rFonts w:ascii="Times New Roman" w:eastAsia="宋体" w:hAnsi="Times New Roman"/>
                <w:sz w:val="18"/>
                <w:szCs w:val="16"/>
                <w:highlight w:val="green"/>
                <w:lang w:eastAsia="en-US"/>
              </w:rPr>
              <w:lastRenderedPageBreak/>
              <w:t>information transfer from UE to LMF can be achieved by LPP Capability Transfer.</w:t>
            </w:r>
          </w:p>
          <w:p w14:paraId="1C390F6E" w14:textId="63805F0E" w:rsidR="00442279" w:rsidRPr="00AF2A88" w:rsidRDefault="00A819D2" w:rsidP="002B6A6B">
            <w:pPr>
              <w:pStyle w:val="afa"/>
              <w:numPr>
                <w:ilvl w:val="0"/>
                <w:numId w:val="22"/>
              </w:numPr>
              <w:spacing w:after="0" w:afterAutospacing="0" w:line="240" w:lineRule="auto"/>
              <w:ind w:leftChars="0"/>
              <w:jc w:val="left"/>
              <w:rPr>
                <w:rFonts w:ascii="Times New Roman" w:eastAsia="宋体" w:hAnsi="Times New Roman"/>
                <w:sz w:val="18"/>
                <w:szCs w:val="16"/>
                <w:highlight w:val="yellow"/>
                <w:lang w:eastAsia="en-US"/>
              </w:rPr>
            </w:pPr>
            <w:r w:rsidRPr="00AF2A88">
              <w:rPr>
                <w:rFonts w:ascii="Times New Roman" w:eastAsia="宋体" w:hAnsi="Times New Roman"/>
                <w:sz w:val="18"/>
                <w:szCs w:val="16"/>
                <w:highlight w:val="yellow"/>
                <w:lang w:eastAsia="en-US"/>
              </w:rPr>
              <w:t>The contents of capability information is FFS</w:t>
            </w:r>
          </w:p>
        </w:tc>
        <w:tc>
          <w:tcPr>
            <w:tcW w:w="754" w:type="pct"/>
          </w:tcPr>
          <w:p w14:paraId="3D4C8239" w14:textId="49632CAE" w:rsidR="00442279" w:rsidRPr="00AF2A88" w:rsidRDefault="00442279" w:rsidP="002B6A6B">
            <w:pPr>
              <w:widowControl/>
              <w:jc w:val="left"/>
              <w:rPr>
                <w:sz w:val="18"/>
                <w:szCs w:val="16"/>
                <w:lang w:val="en-GB" w:eastAsia="en-US"/>
              </w:rPr>
            </w:pPr>
            <w:r w:rsidRPr="00AF2A88">
              <w:rPr>
                <w:sz w:val="18"/>
                <w:szCs w:val="16"/>
                <w:highlight w:val="green"/>
                <w:lang w:val="en-GB" w:eastAsia="en-US"/>
              </w:rPr>
              <w:lastRenderedPageBreak/>
              <w:t xml:space="preserve">Integrity KPIs transfer from </w:t>
            </w:r>
            <w:r w:rsidRPr="00AF2A88">
              <w:rPr>
                <w:sz w:val="18"/>
                <w:szCs w:val="16"/>
                <w:highlight w:val="green"/>
                <w:lang w:val="en-GB" w:eastAsia="en-US"/>
              </w:rPr>
              <w:lastRenderedPageBreak/>
              <w:t>LMF to UE can be achieved by LPP Location Information Transfer</w:t>
            </w:r>
          </w:p>
        </w:tc>
        <w:tc>
          <w:tcPr>
            <w:tcW w:w="1100" w:type="pct"/>
          </w:tcPr>
          <w:p w14:paraId="64AE31CE" w14:textId="77777777" w:rsidR="00A819D2" w:rsidRPr="00AF2A88" w:rsidRDefault="00DC15D2" w:rsidP="002B6A6B">
            <w:pPr>
              <w:pStyle w:val="afa"/>
              <w:numPr>
                <w:ilvl w:val="0"/>
                <w:numId w:val="20"/>
              </w:numPr>
              <w:spacing w:after="0" w:afterAutospacing="0" w:line="240" w:lineRule="auto"/>
              <w:ind w:leftChars="0"/>
              <w:jc w:val="left"/>
              <w:rPr>
                <w:rFonts w:ascii="Times New Roman" w:eastAsia="宋体" w:hAnsi="Times New Roman"/>
                <w:sz w:val="18"/>
                <w:szCs w:val="16"/>
                <w:highlight w:val="green"/>
                <w:lang w:eastAsia="en-US"/>
              </w:rPr>
            </w:pPr>
            <w:r w:rsidRPr="00AF2A88">
              <w:rPr>
                <w:rFonts w:ascii="Times New Roman" w:eastAsia="宋体" w:hAnsi="Times New Roman"/>
                <w:sz w:val="18"/>
                <w:szCs w:val="16"/>
                <w:highlight w:val="green"/>
                <w:lang w:eastAsia="en-US"/>
              </w:rPr>
              <w:lastRenderedPageBreak/>
              <w:t xml:space="preserve">Integrity results transfer from LMF </w:t>
            </w:r>
            <w:r w:rsidRPr="00AF2A88">
              <w:rPr>
                <w:rFonts w:ascii="Times New Roman" w:eastAsia="宋体" w:hAnsi="Times New Roman"/>
                <w:sz w:val="18"/>
                <w:szCs w:val="16"/>
                <w:highlight w:val="green"/>
                <w:lang w:eastAsia="en-US"/>
              </w:rPr>
              <w:lastRenderedPageBreak/>
              <w:t>to UE can be achieved by</w:t>
            </w:r>
            <w:r w:rsidR="00442279" w:rsidRPr="00AF2A88">
              <w:rPr>
                <w:rFonts w:ascii="Times New Roman" w:eastAsia="宋体" w:hAnsi="Times New Roman"/>
                <w:sz w:val="18"/>
                <w:szCs w:val="16"/>
                <w:highlight w:val="green"/>
                <w:lang w:eastAsia="en-US"/>
              </w:rPr>
              <w:t xml:space="preserve"> LPP Location Information Transfer</w:t>
            </w:r>
            <w:r w:rsidR="001676B2" w:rsidRPr="00AF2A88">
              <w:rPr>
                <w:rFonts w:ascii="Times New Roman" w:eastAsia="宋体" w:hAnsi="Times New Roman"/>
                <w:sz w:val="18"/>
                <w:szCs w:val="16"/>
                <w:highlight w:val="green"/>
                <w:lang w:eastAsia="en-US"/>
              </w:rPr>
              <w:t>.</w:t>
            </w:r>
          </w:p>
          <w:p w14:paraId="70A9E596" w14:textId="09B99D35" w:rsidR="00A819D2" w:rsidRPr="00AF2A88" w:rsidRDefault="00674D0C" w:rsidP="002B6A6B">
            <w:pPr>
              <w:pStyle w:val="afa"/>
              <w:numPr>
                <w:ilvl w:val="0"/>
                <w:numId w:val="20"/>
              </w:numPr>
              <w:spacing w:after="0" w:afterAutospacing="0" w:line="240" w:lineRule="auto"/>
              <w:ind w:leftChars="0"/>
              <w:jc w:val="left"/>
              <w:rPr>
                <w:rFonts w:ascii="Times New Roman" w:eastAsia="宋体" w:hAnsi="Times New Roman"/>
                <w:sz w:val="18"/>
                <w:szCs w:val="16"/>
                <w:highlight w:val="green"/>
                <w:lang w:eastAsia="en-US"/>
              </w:rPr>
            </w:pPr>
            <w:r w:rsidRPr="00AF2A88">
              <w:rPr>
                <w:rFonts w:ascii="Times New Roman" w:eastAsia="宋体" w:hAnsi="Times New Roman"/>
                <w:sz w:val="18"/>
                <w:szCs w:val="16"/>
                <w:highlight w:val="green"/>
                <w:lang w:eastAsia="en-US"/>
              </w:rPr>
              <w:t>The content of integrity results include:</w:t>
            </w:r>
          </w:p>
          <w:p w14:paraId="6DE94F99" w14:textId="7CEDD980" w:rsidR="00DC15D2" w:rsidRPr="00AF2A88" w:rsidRDefault="00DC15D2" w:rsidP="002B6A6B">
            <w:pPr>
              <w:pStyle w:val="afa"/>
              <w:numPr>
                <w:ilvl w:val="0"/>
                <w:numId w:val="21"/>
              </w:numPr>
              <w:spacing w:after="0" w:afterAutospacing="0" w:line="240" w:lineRule="auto"/>
              <w:ind w:leftChars="0"/>
              <w:jc w:val="left"/>
              <w:rPr>
                <w:rFonts w:ascii="Times New Roman" w:eastAsia="宋体" w:hAnsi="Times New Roman"/>
                <w:sz w:val="18"/>
                <w:szCs w:val="16"/>
                <w:highlight w:val="green"/>
                <w:lang w:eastAsia="en-US"/>
              </w:rPr>
            </w:pPr>
            <w:r w:rsidRPr="00AF2A88">
              <w:rPr>
                <w:rFonts w:ascii="Times New Roman" w:eastAsia="宋体" w:hAnsi="Times New Roman"/>
                <w:sz w:val="18"/>
                <w:szCs w:val="16"/>
                <w:highlight w:val="green"/>
                <w:lang w:eastAsia="en-US"/>
              </w:rPr>
              <w:t>PL</w:t>
            </w:r>
          </w:p>
          <w:p w14:paraId="2A9F9E63" w14:textId="6AA31B43" w:rsidR="00DC15D2" w:rsidRPr="00AF2A88" w:rsidRDefault="00DC15D2" w:rsidP="002B6A6B">
            <w:pPr>
              <w:pStyle w:val="afa"/>
              <w:numPr>
                <w:ilvl w:val="0"/>
                <w:numId w:val="21"/>
              </w:numPr>
              <w:spacing w:after="0" w:afterAutospacing="0" w:line="240" w:lineRule="auto"/>
              <w:ind w:leftChars="0"/>
              <w:jc w:val="left"/>
              <w:rPr>
                <w:rFonts w:ascii="Times New Roman" w:eastAsia="宋体" w:hAnsi="Times New Roman"/>
                <w:sz w:val="18"/>
                <w:szCs w:val="16"/>
                <w:highlight w:val="yellow"/>
                <w:lang w:eastAsia="en-US"/>
              </w:rPr>
            </w:pPr>
            <w:r w:rsidRPr="00AF2A88">
              <w:rPr>
                <w:rFonts w:ascii="Times New Roman" w:eastAsia="宋体" w:hAnsi="Times New Roman"/>
                <w:sz w:val="18"/>
                <w:szCs w:val="16"/>
                <w:highlight w:val="yellow"/>
                <w:lang w:eastAsia="en-US"/>
              </w:rPr>
              <w:t>Integrity Event Flagging (FFS)</w:t>
            </w:r>
          </w:p>
          <w:p w14:paraId="2BB027EE" w14:textId="244C1872" w:rsidR="00442279" w:rsidRPr="00AF2A88" w:rsidRDefault="00DC15D2" w:rsidP="002B6A6B">
            <w:pPr>
              <w:pStyle w:val="afa"/>
              <w:numPr>
                <w:ilvl w:val="0"/>
                <w:numId w:val="21"/>
              </w:numPr>
              <w:spacing w:after="0" w:afterAutospacing="0" w:line="240" w:lineRule="auto"/>
              <w:ind w:leftChars="0"/>
              <w:jc w:val="left"/>
              <w:rPr>
                <w:rFonts w:ascii="Times New Roman" w:eastAsia="宋体" w:hAnsi="Times New Roman"/>
                <w:sz w:val="18"/>
                <w:szCs w:val="16"/>
                <w:lang w:eastAsia="en-US"/>
              </w:rPr>
            </w:pPr>
            <w:r w:rsidRPr="00AF2A88">
              <w:rPr>
                <w:rFonts w:ascii="Times New Roman" w:eastAsia="宋体" w:hAnsi="Times New Roman"/>
                <w:sz w:val="18"/>
                <w:szCs w:val="16"/>
                <w:highlight w:val="yellow"/>
                <w:lang w:eastAsia="en-US"/>
              </w:rPr>
              <w:t>TIR, AL, TTA (FFS)</w:t>
            </w:r>
          </w:p>
        </w:tc>
        <w:tc>
          <w:tcPr>
            <w:tcW w:w="1014" w:type="pct"/>
          </w:tcPr>
          <w:p w14:paraId="1E761C2B" w14:textId="3779C905" w:rsidR="00442279" w:rsidRPr="00AF2A88" w:rsidRDefault="002447E2" w:rsidP="002B6A6B">
            <w:pPr>
              <w:widowControl/>
              <w:jc w:val="left"/>
              <w:rPr>
                <w:sz w:val="18"/>
                <w:szCs w:val="16"/>
                <w:lang w:eastAsia="en-US"/>
              </w:rPr>
            </w:pPr>
            <w:r w:rsidRPr="00AF2A88">
              <w:rPr>
                <w:sz w:val="18"/>
                <w:szCs w:val="16"/>
                <w:highlight w:val="green"/>
                <w:lang w:val="en-GB" w:eastAsia="en-US"/>
              </w:rPr>
              <w:lastRenderedPageBreak/>
              <w:t xml:space="preserve">Integrity </w:t>
            </w:r>
            <w:r w:rsidR="00DC15D2" w:rsidRPr="00AF2A88">
              <w:rPr>
                <w:sz w:val="18"/>
                <w:szCs w:val="16"/>
                <w:highlight w:val="green"/>
                <w:lang w:val="en-GB" w:eastAsia="en-US"/>
              </w:rPr>
              <w:t>assistance data transfer</w:t>
            </w:r>
            <w:r w:rsidRPr="00AF2A88">
              <w:rPr>
                <w:sz w:val="18"/>
                <w:szCs w:val="16"/>
                <w:highlight w:val="green"/>
                <w:lang w:val="en-GB" w:eastAsia="en-US"/>
              </w:rPr>
              <w:t xml:space="preserve"> fr</w:t>
            </w:r>
            <w:r w:rsidR="00DC15D2" w:rsidRPr="00AF2A88">
              <w:rPr>
                <w:sz w:val="18"/>
                <w:szCs w:val="16"/>
                <w:highlight w:val="green"/>
                <w:lang w:val="en-GB" w:eastAsia="en-US"/>
              </w:rPr>
              <w:t xml:space="preserve">om LMF to </w:t>
            </w:r>
            <w:r w:rsidR="00DC15D2" w:rsidRPr="00AF2A88">
              <w:rPr>
                <w:sz w:val="18"/>
                <w:szCs w:val="16"/>
                <w:highlight w:val="green"/>
                <w:lang w:val="en-GB" w:eastAsia="en-US"/>
              </w:rPr>
              <w:lastRenderedPageBreak/>
              <w:t>UE can be achieved by</w:t>
            </w:r>
            <w:r w:rsidR="00442279" w:rsidRPr="00AF2A88">
              <w:rPr>
                <w:sz w:val="18"/>
                <w:szCs w:val="16"/>
                <w:highlight w:val="green"/>
                <w:lang w:val="en-GB" w:eastAsia="en-US"/>
              </w:rPr>
              <w:t xml:space="preserve"> LPP Assistance Data Transfer [Note 1]</w:t>
            </w:r>
          </w:p>
        </w:tc>
      </w:tr>
      <w:tr w:rsidR="00A819D2" w:rsidRPr="00AF2A88" w14:paraId="68721060" w14:textId="77777777" w:rsidTr="00A819D2">
        <w:tc>
          <w:tcPr>
            <w:tcW w:w="784" w:type="pct"/>
            <w:vMerge w:val="restart"/>
          </w:tcPr>
          <w:p w14:paraId="4E8588BB" w14:textId="77777777" w:rsidR="00442279" w:rsidRPr="00AF2A88" w:rsidRDefault="00442279" w:rsidP="002B6A6B">
            <w:pPr>
              <w:widowControl/>
              <w:jc w:val="left"/>
              <w:rPr>
                <w:sz w:val="18"/>
                <w:szCs w:val="16"/>
                <w:lang w:val="en-GB" w:eastAsia="en-US"/>
              </w:rPr>
            </w:pPr>
            <w:r w:rsidRPr="00AF2A88">
              <w:rPr>
                <w:sz w:val="18"/>
                <w:szCs w:val="16"/>
                <w:lang w:val="en-GB" w:eastAsia="en-US"/>
              </w:rPr>
              <w:lastRenderedPageBreak/>
              <w:t>UE assisted (LMF-based): Positioning integrity result is derived by the LMF</w:t>
            </w:r>
          </w:p>
        </w:tc>
        <w:tc>
          <w:tcPr>
            <w:tcW w:w="446" w:type="pct"/>
          </w:tcPr>
          <w:p w14:paraId="73DB45AC" w14:textId="77777777" w:rsidR="00442279" w:rsidRPr="00AF2A88" w:rsidRDefault="00442279" w:rsidP="002B6A6B">
            <w:pPr>
              <w:widowControl/>
              <w:jc w:val="left"/>
              <w:rPr>
                <w:sz w:val="18"/>
                <w:szCs w:val="16"/>
                <w:lang w:val="en-GB" w:eastAsia="en-US"/>
              </w:rPr>
            </w:pPr>
            <w:r w:rsidRPr="00AF2A88">
              <w:rPr>
                <w:sz w:val="18"/>
                <w:szCs w:val="16"/>
                <w:lang w:val="en-GB" w:eastAsia="en-US"/>
              </w:rPr>
              <w:t>MO-LR</w:t>
            </w:r>
          </w:p>
        </w:tc>
        <w:tc>
          <w:tcPr>
            <w:tcW w:w="903" w:type="pct"/>
          </w:tcPr>
          <w:p w14:paraId="600ED7C0" w14:textId="2B13445E" w:rsidR="002B6A6B" w:rsidRPr="00AF2A88" w:rsidRDefault="002B6A6B" w:rsidP="002B6A6B">
            <w:pPr>
              <w:pStyle w:val="afa"/>
              <w:numPr>
                <w:ilvl w:val="0"/>
                <w:numId w:val="20"/>
              </w:numPr>
              <w:spacing w:after="0" w:afterAutospacing="0" w:line="240" w:lineRule="auto"/>
              <w:ind w:leftChars="0"/>
              <w:jc w:val="left"/>
              <w:rPr>
                <w:rFonts w:ascii="Times New Roman" w:eastAsia="宋体" w:hAnsi="Times New Roman"/>
                <w:sz w:val="18"/>
                <w:szCs w:val="16"/>
                <w:highlight w:val="green"/>
                <w:lang w:eastAsia="en-US"/>
              </w:rPr>
            </w:pPr>
            <w:r w:rsidRPr="00AF2A88">
              <w:rPr>
                <w:rFonts w:ascii="Times New Roman" w:eastAsia="宋体" w:hAnsi="Times New Roman"/>
                <w:sz w:val="18"/>
                <w:szCs w:val="16"/>
                <w:highlight w:val="green"/>
                <w:lang w:eastAsia="en-US"/>
              </w:rPr>
              <w:t>Integrity capability information transfer from UE to LMF can be achieved by LPP Capability Transfer.</w:t>
            </w:r>
          </w:p>
          <w:p w14:paraId="3384A490" w14:textId="356126B4" w:rsidR="00442279" w:rsidRPr="00AF2A88" w:rsidRDefault="002B6A6B" w:rsidP="002B6A6B">
            <w:pPr>
              <w:pStyle w:val="afa"/>
              <w:numPr>
                <w:ilvl w:val="0"/>
                <w:numId w:val="22"/>
              </w:numPr>
              <w:spacing w:after="0" w:afterAutospacing="0" w:line="240" w:lineRule="auto"/>
              <w:ind w:leftChars="0"/>
              <w:jc w:val="left"/>
              <w:rPr>
                <w:rFonts w:ascii="Times New Roman" w:eastAsia="宋体" w:hAnsi="Times New Roman"/>
                <w:sz w:val="18"/>
                <w:szCs w:val="16"/>
                <w:highlight w:val="yellow"/>
                <w:lang w:eastAsia="en-US"/>
              </w:rPr>
            </w:pPr>
            <w:r w:rsidRPr="00AF2A88">
              <w:rPr>
                <w:rFonts w:ascii="Times New Roman" w:eastAsia="宋体" w:hAnsi="Times New Roman"/>
                <w:sz w:val="18"/>
                <w:szCs w:val="16"/>
                <w:highlight w:val="yellow"/>
                <w:lang w:eastAsia="en-US"/>
              </w:rPr>
              <w:t>The contents of capability information is FFS</w:t>
            </w:r>
          </w:p>
        </w:tc>
        <w:tc>
          <w:tcPr>
            <w:tcW w:w="754" w:type="pct"/>
          </w:tcPr>
          <w:p w14:paraId="1AF30C6F" w14:textId="77777777" w:rsidR="00DC15D2" w:rsidRPr="00AF2A88" w:rsidRDefault="00DC15D2" w:rsidP="002B6A6B">
            <w:pPr>
              <w:widowControl/>
              <w:jc w:val="left"/>
              <w:rPr>
                <w:sz w:val="18"/>
                <w:szCs w:val="16"/>
                <w:highlight w:val="yellow"/>
                <w:lang w:val="en-GB" w:eastAsia="en-US"/>
              </w:rPr>
            </w:pPr>
            <w:r w:rsidRPr="00AF2A88">
              <w:rPr>
                <w:sz w:val="18"/>
                <w:szCs w:val="16"/>
                <w:highlight w:val="yellow"/>
                <w:lang w:val="en-GB" w:eastAsia="en-US"/>
              </w:rPr>
              <w:t>TBD</w:t>
            </w:r>
          </w:p>
          <w:p w14:paraId="0C03808D" w14:textId="7930AC1A" w:rsidR="00442279" w:rsidRPr="00AF2A88" w:rsidRDefault="00442279" w:rsidP="002B6A6B">
            <w:pPr>
              <w:widowControl/>
              <w:jc w:val="left"/>
              <w:rPr>
                <w:sz w:val="18"/>
                <w:szCs w:val="16"/>
                <w:highlight w:val="yellow"/>
                <w:lang w:val="en-GB" w:eastAsia="en-US"/>
              </w:rPr>
            </w:pPr>
            <w:r w:rsidRPr="00AF2A88">
              <w:rPr>
                <w:sz w:val="18"/>
                <w:szCs w:val="16"/>
                <w:highlight w:val="yellow"/>
                <w:lang w:val="en-GB" w:eastAsia="en-US"/>
              </w:rPr>
              <w:t>e.g. LCS request</w:t>
            </w:r>
          </w:p>
        </w:tc>
        <w:tc>
          <w:tcPr>
            <w:tcW w:w="1100" w:type="pct"/>
          </w:tcPr>
          <w:p w14:paraId="1CD6263B" w14:textId="77777777" w:rsidR="00DC15D2" w:rsidRPr="00AF2A88" w:rsidRDefault="00DC15D2" w:rsidP="002B6A6B">
            <w:pPr>
              <w:widowControl/>
              <w:jc w:val="left"/>
              <w:rPr>
                <w:sz w:val="18"/>
                <w:szCs w:val="16"/>
                <w:highlight w:val="yellow"/>
                <w:lang w:val="en-GB" w:eastAsia="en-US"/>
              </w:rPr>
            </w:pPr>
            <w:r w:rsidRPr="00AF2A88">
              <w:rPr>
                <w:sz w:val="18"/>
                <w:szCs w:val="16"/>
                <w:highlight w:val="yellow"/>
                <w:lang w:val="en-GB" w:eastAsia="en-US"/>
              </w:rPr>
              <w:t>TBD</w:t>
            </w:r>
          </w:p>
          <w:p w14:paraId="7EEFD6CB" w14:textId="5E855ADB" w:rsidR="00442279" w:rsidRPr="00AF2A88" w:rsidRDefault="00442279" w:rsidP="002B6A6B">
            <w:pPr>
              <w:widowControl/>
              <w:jc w:val="left"/>
              <w:rPr>
                <w:sz w:val="18"/>
                <w:szCs w:val="16"/>
                <w:highlight w:val="yellow"/>
                <w:lang w:val="en-GB" w:eastAsia="en-US"/>
              </w:rPr>
            </w:pPr>
            <w:r w:rsidRPr="00AF2A88">
              <w:rPr>
                <w:sz w:val="18"/>
                <w:szCs w:val="16"/>
                <w:highlight w:val="yellow"/>
                <w:lang w:val="en-GB" w:eastAsia="en-US"/>
              </w:rPr>
              <w:t>e.g. LCS response</w:t>
            </w:r>
          </w:p>
        </w:tc>
        <w:tc>
          <w:tcPr>
            <w:tcW w:w="1014" w:type="pct"/>
          </w:tcPr>
          <w:p w14:paraId="4F6B74F1" w14:textId="05FBBFEC" w:rsidR="00442279" w:rsidRPr="00AF2A88" w:rsidRDefault="00442279" w:rsidP="002B6A6B">
            <w:pPr>
              <w:widowControl/>
              <w:jc w:val="left"/>
              <w:rPr>
                <w:sz w:val="18"/>
                <w:szCs w:val="16"/>
                <w:lang w:val="en-GB" w:eastAsia="en-US"/>
              </w:rPr>
            </w:pPr>
            <w:r w:rsidRPr="00AF2A88">
              <w:rPr>
                <w:sz w:val="18"/>
                <w:szCs w:val="16"/>
                <w:highlight w:val="yellow"/>
                <w:lang w:val="en-GB" w:eastAsia="en-US"/>
              </w:rPr>
              <w:t>TBD</w:t>
            </w:r>
            <w:r w:rsidRPr="00AF2A88">
              <w:rPr>
                <w:sz w:val="18"/>
                <w:szCs w:val="16"/>
                <w:lang w:val="en-GB" w:eastAsia="en-US"/>
              </w:rPr>
              <w:t xml:space="preserve"> </w:t>
            </w:r>
            <w:r w:rsidRPr="00AF2A88">
              <w:rPr>
                <w:sz w:val="18"/>
                <w:szCs w:val="16"/>
                <w:highlight w:val="green"/>
                <w:lang w:val="en-GB" w:eastAsia="en-US"/>
              </w:rPr>
              <w:t>[Note 2]</w:t>
            </w:r>
          </w:p>
        </w:tc>
      </w:tr>
      <w:tr w:rsidR="00A819D2" w:rsidRPr="00AF2A88" w14:paraId="086959BE" w14:textId="77777777" w:rsidTr="00A819D2">
        <w:tc>
          <w:tcPr>
            <w:tcW w:w="784" w:type="pct"/>
            <w:vMerge/>
          </w:tcPr>
          <w:p w14:paraId="7AEB1002" w14:textId="77777777" w:rsidR="00442279" w:rsidRPr="00AF2A88" w:rsidRDefault="00442279" w:rsidP="002B6A6B">
            <w:pPr>
              <w:widowControl/>
              <w:jc w:val="left"/>
              <w:rPr>
                <w:sz w:val="18"/>
                <w:szCs w:val="16"/>
                <w:lang w:val="en-GB" w:eastAsia="en-US"/>
              </w:rPr>
            </w:pPr>
          </w:p>
        </w:tc>
        <w:tc>
          <w:tcPr>
            <w:tcW w:w="446" w:type="pct"/>
          </w:tcPr>
          <w:p w14:paraId="26D21477" w14:textId="77777777" w:rsidR="00442279" w:rsidRPr="00AF2A88" w:rsidRDefault="00442279" w:rsidP="002B6A6B">
            <w:pPr>
              <w:widowControl/>
              <w:jc w:val="left"/>
              <w:rPr>
                <w:sz w:val="18"/>
                <w:szCs w:val="16"/>
                <w:lang w:val="en-GB" w:eastAsia="en-US"/>
              </w:rPr>
            </w:pPr>
            <w:r w:rsidRPr="00AF2A88">
              <w:rPr>
                <w:sz w:val="18"/>
                <w:szCs w:val="16"/>
                <w:lang w:val="en-GB" w:eastAsia="en-US"/>
              </w:rPr>
              <w:t>MT-LR</w:t>
            </w:r>
          </w:p>
        </w:tc>
        <w:tc>
          <w:tcPr>
            <w:tcW w:w="903" w:type="pct"/>
          </w:tcPr>
          <w:p w14:paraId="49A30F67" w14:textId="77777777" w:rsidR="002B6A6B" w:rsidRPr="00AF2A88" w:rsidRDefault="002B6A6B" w:rsidP="002B6A6B">
            <w:pPr>
              <w:pStyle w:val="afa"/>
              <w:numPr>
                <w:ilvl w:val="0"/>
                <w:numId w:val="20"/>
              </w:numPr>
              <w:spacing w:after="0" w:afterAutospacing="0" w:line="240" w:lineRule="auto"/>
              <w:ind w:leftChars="0"/>
              <w:jc w:val="left"/>
              <w:rPr>
                <w:rFonts w:ascii="Times New Roman" w:eastAsia="宋体" w:hAnsi="Times New Roman"/>
                <w:sz w:val="18"/>
                <w:szCs w:val="16"/>
                <w:highlight w:val="green"/>
                <w:lang w:eastAsia="en-US"/>
              </w:rPr>
            </w:pPr>
            <w:r w:rsidRPr="00AF2A88">
              <w:rPr>
                <w:rFonts w:ascii="Times New Roman" w:eastAsia="宋体" w:hAnsi="Times New Roman"/>
                <w:sz w:val="18"/>
                <w:szCs w:val="16"/>
                <w:highlight w:val="green"/>
                <w:lang w:eastAsia="en-US"/>
              </w:rPr>
              <w:t>Integrity capability information transfer from UE to LMF can be achieved by LPP Capability Transfer.</w:t>
            </w:r>
          </w:p>
          <w:p w14:paraId="515EB5C0" w14:textId="0F92C4BA" w:rsidR="00442279" w:rsidRPr="00AF2A88" w:rsidRDefault="002B6A6B" w:rsidP="002B6A6B">
            <w:pPr>
              <w:pStyle w:val="afa"/>
              <w:numPr>
                <w:ilvl w:val="0"/>
                <w:numId w:val="20"/>
              </w:numPr>
              <w:spacing w:after="0" w:afterAutospacing="0" w:line="240" w:lineRule="auto"/>
              <w:ind w:leftChars="0"/>
              <w:jc w:val="left"/>
              <w:rPr>
                <w:rFonts w:ascii="Times New Roman" w:eastAsia="宋体" w:hAnsi="Times New Roman"/>
                <w:sz w:val="18"/>
                <w:szCs w:val="16"/>
                <w:lang w:eastAsia="en-US"/>
              </w:rPr>
            </w:pPr>
            <w:r w:rsidRPr="00AF2A88">
              <w:rPr>
                <w:rFonts w:ascii="Times New Roman" w:eastAsia="宋体" w:hAnsi="Times New Roman"/>
                <w:sz w:val="18"/>
                <w:szCs w:val="16"/>
                <w:highlight w:val="yellow"/>
                <w:lang w:eastAsia="en-US"/>
              </w:rPr>
              <w:t>The contents of capability information is FFS</w:t>
            </w:r>
          </w:p>
        </w:tc>
        <w:tc>
          <w:tcPr>
            <w:tcW w:w="754" w:type="pct"/>
          </w:tcPr>
          <w:p w14:paraId="305666EE" w14:textId="77777777" w:rsidR="00786E3B" w:rsidRPr="00AF2A88" w:rsidRDefault="00786E3B" w:rsidP="00786E3B">
            <w:pPr>
              <w:widowControl/>
              <w:jc w:val="left"/>
              <w:rPr>
                <w:sz w:val="18"/>
                <w:szCs w:val="16"/>
                <w:highlight w:val="yellow"/>
                <w:lang w:val="en-GB" w:eastAsia="en-US"/>
              </w:rPr>
            </w:pPr>
            <w:r w:rsidRPr="00AF2A88">
              <w:rPr>
                <w:sz w:val="18"/>
                <w:szCs w:val="16"/>
                <w:highlight w:val="yellow"/>
                <w:lang w:val="en-GB" w:eastAsia="en-US"/>
              </w:rPr>
              <w:t>TBD</w:t>
            </w:r>
          </w:p>
          <w:p w14:paraId="6467D6E5" w14:textId="7DB77D2B" w:rsidR="00442279" w:rsidRPr="00AF2A88" w:rsidRDefault="00786E3B" w:rsidP="00786E3B">
            <w:pPr>
              <w:widowControl/>
              <w:jc w:val="left"/>
              <w:rPr>
                <w:sz w:val="18"/>
                <w:szCs w:val="16"/>
                <w:highlight w:val="yellow"/>
                <w:lang w:val="en-GB" w:eastAsia="en-US"/>
              </w:rPr>
            </w:pPr>
            <w:r w:rsidRPr="00AF2A88">
              <w:rPr>
                <w:sz w:val="18"/>
                <w:szCs w:val="16"/>
                <w:highlight w:val="yellow"/>
                <w:lang w:val="en-GB" w:eastAsia="en-US"/>
              </w:rPr>
              <w:t xml:space="preserve">e.g. </w:t>
            </w:r>
            <w:r w:rsidR="00442279" w:rsidRPr="00AF2A88">
              <w:rPr>
                <w:sz w:val="18"/>
                <w:szCs w:val="16"/>
                <w:highlight w:val="yellow"/>
                <w:lang w:val="en-GB" w:eastAsia="en-US"/>
              </w:rPr>
              <w:t>LMF implementation</w:t>
            </w:r>
          </w:p>
          <w:p w14:paraId="7EABFBD5" w14:textId="77777777" w:rsidR="00442279" w:rsidRPr="00AF2A88" w:rsidRDefault="00442279" w:rsidP="002B6A6B">
            <w:pPr>
              <w:widowControl/>
              <w:jc w:val="left"/>
              <w:rPr>
                <w:sz w:val="18"/>
                <w:szCs w:val="16"/>
                <w:highlight w:val="yellow"/>
                <w:lang w:val="en-GB" w:eastAsia="en-US"/>
              </w:rPr>
            </w:pPr>
          </w:p>
        </w:tc>
        <w:tc>
          <w:tcPr>
            <w:tcW w:w="1100" w:type="pct"/>
          </w:tcPr>
          <w:p w14:paraId="39646E4F" w14:textId="77777777" w:rsidR="00786E3B" w:rsidRPr="00007E9C" w:rsidRDefault="00786E3B" w:rsidP="00786E3B">
            <w:pPr>
              <w:widowControl/>
              <w:jc w:val="left"/>
              <w:rPr>
                <w:sz w:val="18"/>
                <w:szCs w:val="16"/>
                <w:highlight w:val="yellow"/>
                <w:lang w:val="fr-CA" w:eastAsia="en-US"/>
              </w:rPr>
            </w:pPr>
            <w:r w:rsidRPr="00007E9C">
              <w:rPr>
                <w:sz w:val="18"/>
                <w:szCs w:val="16"/>
                <w:highlight w:val="yellow"/>
                <w:lang w:val="fr-CA" w:eastAsia="en-US"/>
              </w:rPr>
              <w:t>TBD</w:t>
            </w:r>
          </w:p>
          <w:p w14:paraId="26E9291F" w14:textId="5CE8AB2F" w:rsidR="00442279" w:rsidRPr="00007E9C" w:rsidRDefault="00786E3B" w:rsidP="00786E3B">
            <w:pPr>
              <w:widowControl/>
              <w:jc w:val="left"/>
              <w:rPr>
                <w:sz w:val="18"/>
                <w:szCs w:val="16"/>
                <w:highlight w:val="yellow"/>
                <w:lang w:val="fr-CA" w:eastAsia="en-US"/>
              </w:rPr>
            </w:pPr>
            <w:r w:rsidRPr="00007E9C">
              <w:rPr>
                <w:sz w:val="18"/>
                <w:szCs w:val="16"/>
                <w:highlight w:val="yellow"/>
                <w:lang w:val="fr-CA" w:eastAsia="en-US"/>
              </w:rPr>
              <w:t xml:space="preserve">e.g. </w:t>
            </w:r>
            <w:r w:rsidR="00442279" w:rsidRPr="00007E9C">
              <w:rPr>
                <w:sz w:val="18"/>
                <w:szCs w:val="16"/>
                <w:highlight w:val="yellow"/>
                <w:lang w:val="fr-CA" w:eastAsia="en-US"/>
              </w:rPr>
              <w:t>LMF internal implementation</w:t>
            </w:r>
          </w:p>
        </w:tc>
        <w:tc>
          <w:tcPr>
            <w:tcW w:w="1014" w:type="pct"/>
          </w:tcPr>
          <w:p w14:paraId="4B048B85" w14:textId="26313212" w:rsidR="00442279" w:rsidRPr="00AF2A88" w:rsidRDefault="00442279" w:rsidP="002B6A6B">
            <w:pPr>
              <w:widowControl/>
              <w:jc w:val="left"/>
              <w:rPr>
                <w:sz w:val="18"/>
                <w:szCs w:val="16"/>
                <w:lang w:val="en-GB" w:eastAsia="en-US"/>
              </w:rPr>
            </w:pPr>
            <w:r w:rsidRPr="00AF2A88">
              <w:rPr>
                <w:sz w:val="18"/>
                <w:szCs w:val="16"/>
                <w:highlight w:val="yellow"/>
                <w:lang w:val="en-GB" w:eastAsia="en-US"/>
              </w:rPr>
              <w:t>TBD</w:t>
            </w:r>
            <w:r w:rsidRPr="00AF2A88">
              <w:rPr>
                <w:sz w:val="18"/>
                <w:szCs w:val="16"/>
                <w:lang w:val="en-GB" w:eastAsia="en-US"/>
              </w:rPr>
              <w:t xml:space="preserve"> </w:t>
            </w:r>
            <w:r w:rsidRPr="00AF2A88">
              <w:rPr>
                <w:sz w:val="18"/>
                <w:szCs w:val="16"/>
                <w:highlight w:val="green"/>
                <w:lang w:val="en-GB" w:eastAsia="en-US"/>
              </w:rPr>
              <w:t>[Note 2]</w:t>
            </w:r>
          </w:p>
        </w:tc>
      </w:tr>
      <w:tr w:rsidR="002447E2" w:rsidRPr="00AF2A88" w14:paraId="77B891AA" w14:textId="77777777" w:rsidTr="00A819D2">
        <w:tc>
          <w:tcPr>
            <w:tcW w:w="5000" w:type="pct"/>
            <w:gridSpan w:val="6"/>
          </w:tcPr>
          <w:p w14:paraId="406E6372" w14:textId="77777777" w:rsidR="002447E2" w:rsidRPr="00AF2A88" w:rsidRDefault="002447E2" w:rsidP="002447E2">
            <w:pPr>
              <w:keepNext/>
              <w:keepLines/>
              <w:widowControl/>
              <w:ind w:left="851" w:hanging="851"/>
              <w:jc w:val="left"/>
              <w:rPr>
                <w:sz w:val="18"/>
                <w:szCs w:val="16"/>
                <w:lang w:val="en-GB"/>
              </w:rPr>
            </w:pPr>
            <w:r w:rsidRPr="00AF2A88">
              <w:rPr>
                <w:sz w:val="18"/>
                <w:szCs w:val="16"/>
                <w:lang w:val="en-GB"/>
              </w:rPr>
              <w:t>Note 1: UE feared events and LMF feared events will be handled in the implementation for UE-based (network-assisted) methods of positioning integrity determination.</w:t>
            </w:r>
          </w:p>
          <w:p w14:paraId="5D14882A" w14:textId="65E9EF51" w:rsidR="002447E2" w:rsidRPr="00AF2A88" w:rsidRDefault="002447E2" w:rsidP="002447E2">
            <w:pPr>
              <w:keepNext/>
              <w:keepLines/>
              <w:widowControl/>
              <w:ind w:left="851" w:hanging="851"/>
              <w:jc w:val="left"/>
              <w:rPr>
                <w:sz w:val="18"/>
                <w:szCs w:val="16"/>
                <w:lang w:val="en-GB"/>
              </w:rPr>
            </w:pPr>
            <w:r w:rsidRPr="00AF2A88">
              <w:rPr>
                <w:sz w:val="18"/>
                <w:szCs w:val="16"/>
                <w:lang w:val="en-GB"/>
              </w:rPr>
              <w:t>Note 2: LMF feared events can be handled via implementation for UE-assisted (LMF-based) methods of positioning integrity determination.</w:t>
            </w:r>
          </w:p>
        </w:tc>
      </w:tr>
    </w:tbl>
    <w:p w14:paraId="7EB921DD" w14:textId="77777777" w:rsidR="00462D74" w:rsidRPr="00AF2A88" w:rsidRDefault="00462D74" w:rsidP="00462D74">
      <w:pPr>
        <w:widowControl/>
        <w:overflowPunct w:val="0"/>
        <w:autoSpaceDE w:val="0"/>
        <w:autoSpaceDN w:val="0"/>
        <w:adjustRightInd w:val="0"/>
        <w:spacing w:after="120"/>
        <w:textAlignment w:val="baseline"/>
        <w:rPr>
          <w:rFonts w:ascii="Times New Roman" w:eastAsia="宋体" w:hAnsi="Times New Roman" w:cs="Times New Roman"/>
          <w:kern w:val="0"/>
          <w:sz w:val="20"/>
          <w:szCs w:val="20"/>
          <w:lang w:val="en-GB"/>
        </w:rPr>
      </w:pPr>
    </w:p>
    <w:p w14:paraId="1F5505E9" w14:textId="087B514A" w:rsidR="00462D74" w:rsidRDefault="00462D74" w:rsidP="00462D74">
      <w:pPr>
        <w:widowControl/>
        <w:overflowPunct w:val="0"/>
        <w:autoSpaceDE w:val="0"/>
        <w:autoSpaceDN w:val="0"/>
        <w:adjustRightInd w:val="0"/>
        <w:spacing w:after="120"/>
        <w:textAlignment w:val="baseline"/>
        <w:rPr>
          <w:rFonts w:ascii="Times New Roman" w:hAnsi="Times New Roman" w:cs="Times New Roman"/>
          <w:sz w:val="20"/>
          <w:szCs w:val="20"/>
          <w:lang w:val="en-GB"/>
        </w:rPr>
      </w:pPr>
      <w:r w:rsidRPr="00AF2A88">
        <w:rPr>
          <w:rFonts w:ascii="Times New Roman" w:eastAsia="宋体" w:hAnsi="Times New Roman" w:cs="Times New Roman"/>
          <w:kern w:val="0"/>
          <w:sz w:val="20"/>
          <w:szCs w:val="20"/>
          <w:lang w:val="en-GB"/>
        </w:rPr>
        <w:t>As summarized in Table 1</w:t>
      </w:r>
      <w:r w:rsidRPr="00AF2A88">
        <w:rPr>
          <w:rFonts w:ascii="Times New Roman" w:hAnsi="Times New Roman" w:cs="Times New Roman"/>
          <w:sz w:val="20"/>
          <w:szCs w:val="20"/>
          <w:lang w:val="en-GB"/>
        </w:rPr>
        <w:t xml:space="preserve">, </w:t>
      </w:r>
      <w:r w:rsidR="00A819D2" w:rsidRPr="00AF2A88">
        <w:rPr>
          <w:rFonts w:ascii="Times New Roman" w:hAnsi="Times New Roman" w:cs="Times New Roman"/>
          <w:sz w:val="20"/>
          <w:szCs w:val="20"/>
          <w:lang w:val="en-GB"/>
        </w:rPr>
        <w:t xml:space="preserve">we highlight the </w:t>
      </w:r>
      <w:r w:rsidR="00B26DC1">
        <w:rPr>
          <w:rFonts w:ascii="Times New Roman" w:hAnsi="Times New Roman" w:cs="Times New Roman"/>
          <w:sz w:val="20"/>
          <w:szCs w:val="20"/>
          <w:lang w:val="en-GB"/>
        </w:rPr>
        <w:t xml:space="preserve">potential </w:t>
      </w:r>
      <w:r w:rsidR="00A819D2" w:rsidRPr="00AF2A88">
        <w:rPr>
          <w:rFonts w:ascii="Times New Roman" w:hAnsi="Times New Roman" w:cs="Times New Roman"/>
          <w:sz w:val="20"/>
          <w:szCs w:val="20"/>
          <w:highlight w:val="yellow"/>
          <w:lang w:val="en-GB"/>
        </w:rPr>
        <w:t>open issues in yellow</w:t>
      </w:r>
      <w:r w:rsidR="00A819D2" w:rsidRPr="00AF2A88">
        <w:rPr>
          <w:rFonts w:ascii="Times New Roman" w:hAnsi="Times New Roman" w:cs="Times New Roman"/>
          <w:sz w:val="20"/>
          <w:szCs w:val="20"/>
          <w:lang w:val="en-GB"/>
        </w:rPr>
        <w:t xml:space="preserve"> while </w:t>
      </w:r>
      <w:r w:rsidR="00786E3B" w:rsidRPr="00AF2A88">
        <w:rPr>
          <w:rFonts w:ascii="Times New Roman" w:hAnsi="Times New Roman" w:cs="Times New Roman"/>
          <w:sz w:val="20"/>
          <w:szCs w:val="20"/>
          <w:lang w:val="en-GB"/>
        </w:rPr>
        <w:t xml:space="preserve">the </w:t>
      </w:r>
      <w:r w:rsidR="00786E3B" w:rsidRPr="00AF2A88">
        <w:rPr>
          <w:rFonts w:ascii="Times New Roman" w:hAnsi="Times New Roman" w:cs="Times New Roman"/>
          <w:sz w:val="20"/>
          <w:szCs w:val="20"/>
          <w:highlight w:val="green"/>
          <w:lang w:val="en-GB"/>
        </w:rPr>
        <w:t>agreed part</w:t>
      </w:r>
      <w:r w:rsidR="00786E3B" w:rsidRPr="00AF2A88">
        <w:rPr>
          <w:rFonts w:ascii="Times New Roman" w:hAnsi="Times New Roman" w:cs="Times New Roman"/>
          <w:sz w:val="20"/>
          <w:szCs w:val="20"/>
          <w:lang w:val="en-GB"/>
        </w:rPr>
        <w:t xml:space="preserve"> is highlighted with </w:t>
      </w:r>
      <w:r w:rsidR="00786E3B" w:rsidRPr="00AF2A88">
        <w:rPr>
          <w:rFonts w:ascii="Times New Roman" w:hAnsi="Times New Roman" w:cs="Times New Roman"/>
          <w:sz w:val="20"/>
          <w:szCs w:val="20"/>
          <w:highlight w:val="green"/>
          <w:lang w:val="en-GB"/>
        </w:rPr>
        <w:t>green</w:t>
      </w:r>
      <w:r w:rsidR="00786E3B" w:rsidRPr="00AF2A88">
        <w:rPr>
          <w:rFonts w:ascii="Times New Roman" w:hAnsi="Times New Roman" w:cs="Times New Roman"/>
          <w:sz w:val="20"/>
          <w:szCs w:val="20"/>
          <w:lang w:val="en-GB"/>
        </w:rPr>
        <w:t>.</w:t>
      </w:r>
      <w:r w:rsidR="006623B3" w:rsidRPr="00AF2A88">
        <w:rPr>
          <w:rFonts w:ascii="Times New Roman" w:hAnsi="Times New Roman" w:cs="Times New Roman"/>
          <w:sz w:val="20"/>
          <w:szCs w:val="20"/>
          <w:lang w:val="en-GB"/>
        </w:rPr>
        <w:t xml:space="preserve"> Accordingly, </w:t>
      </w:r>
      <w:r w:rsidR="00B26DC1">
        <w:rPr>
          <w:rFonts w:ascii="Times New Roman" w:hAnsi="Times New Roman" w:cs="Times New Roman"/>
          <w:sz w:val="20"/>
          <w:szCs w:val="20"/>
          <w:lang w:val="en-GB"/>
        </w:rPr>
        <w:t xml:space="preserve">we think </w:t>
      </w:r>
      <w:r w:rsidR="00587151">
        <w:rPr>
          <w:rFonts w:ascii="Times New Roman" w:hAnsi="Times New Roman" w:cs="Times New Roman"/>
          <w:sz w:val="20"/>
          <w:szCs w:val="20"/>
          <w:lang w:val="en-GB"/>
        </w:rPr>
        <w:t>the remaining</w:t>
      </w:r>
      <w:r w:rsidR="005E1C9C" w:rsidRPr="00AF2A88">
        <w:rPr>
          <w:rFonts w:ascii="Times New Roman" w:hAnsi="Times New Roman" w:cs="Times New Roman"/>
          <w:sz w:val="20"/>
          <w:szCs w:val="20"/>
          <w:lang w:val="en-GB"/>
        </w:rPr>
        <w:t xml:space="preserve"> issues </w:t>
      </w:r>
      <w:r w:rsidR="00B26DC1">
        <w:rPr>
          <w:rFonts w:ascii="Times New Roman" w:hAnsi="Times New Roman" w:cs="Times New Roman"/>
          <w:sz w:val="20"/>
          <w:szCs w:val="20"/>
          <w:lang w:val="en-GB"/>
        </w:rPr>
        <w:t xml:space="preserve">can be categorized by </w:t>
      </w:r>
      <w:r w:rsidR="001A3B07">
        <w:rPr>
          <w:rFonts w:ascii="Times New Roman" w:hAnsi="Times New Roman" w:cs="Times New Roman"/>
          <w:sz w:val="20"/>
          <w:szCs w:val="20"/>
          <w:lang w:val="en-GB"/>
        </w:rPr>
        <w:t>the following three aspects.</w:t>
      </w:r>
      <w:r w:rsidR="00B26DC1">
        <w:rPr>
          <w:rFonts w:ascii="Times New Roman" w:hAnsi="Times New Roman" w:cs="Times New Roman"/>
          <w:sz w:val="20"/>
          <w:szCs w:val="20"/>
          <w:lang w:val="en-GB"/>
        </w:rPr>
        <w:t xml:space="preserve"> Further, </w:t>
      </w:r>
      <w:r w:rsidR="00323F42">
        <w:rPr>
          <w:rFonts w:ascii="Times New Roman" w:hAnsi="Times New Roman" w:cs="Times New Roman"/>
          <w:sz w:val="20"/>
          <w:szCs w:val="20"/>
          <w:lang w:val="en-GB"/>
        </w:rPr>
        <w:t xml:space="preserve">we provide our opinions </w:t>
      </w:r>
      <w:r w:rsidR="00B26DC1">
        <w:rPr>
          <w:rFonts w:ascii="Times New Roman" w:hAnsi="Times New Roman" w:cs="Times New Roman"/>
          <w:sz w:val="20"/>
          <w:szCs w:val="20"/>
          <w:lang w:val="en-GB"/>
        </w:rPr>
        <w:t xml:space="preserve">and potential solutions </w:t>
      </w:r>
      <w:r w:rsidR="00323F42">
        <w:rPr>
          <w:rFonts w:ascii="Times New Roman" w:hAnsi="Times New Roman" w:cs="Times New Roman"/>
          <w:sz w:val="20"/>
          <w:szCs w:val="20"/>
          <w:lang w:val="en-GB"/>
        </w:rPr>
        <w:t>on these issues respectively.</w:t>
      </w:r>
    </w:p>
    <w:p w14:paraId="66D5E5AB" w14:textId="7C89DA57" w:rsidR="00587151" w:rsidRPr="00587151" w:rsidRDefault="00587151" w:rsidP="00A25073">
      <w:pPr>
        <w:widowControl/>
        <w:numPr>
          <w:ilvl w:val="0"/>
          <w:numId w:val="25"/>
        </w:numPr>
        <w:rPr>
          <w:rFonts w:ascii="Times New Roman" w:eastAsia="Batang" w:hAnsi="Times New Roman" w:cs="Times New Roman"/>
          <w:kern w:val="0"/>
          <w:sz w:val="20"/>
          <w:szCs w:val="20"/>
          <w:lang w:val="en-GB" w:eastAsia="x-none"/>
        </w:rPr>
      </w:pPr>
      <w:r w:rsidRPr="00587151">
        <w:rPr>
          <w:rFonts w:ascii="Times New Roman" w:eastAsia="Batang" w:hAnsi="Times New Roman" w:cs="Times New Roman"/>
          <w:kern w:val="0"/>
          <w:sz w:val="20"/>
          <w:szCs w:val="20"/>
          <w:lang w:val="en-GB" w:eastAsia="x-none"/>
        </w:rPr>
        <w:t>Whether to study LMF-based integrity in Rel-17</w:t>
      </w:r>
      <w:r>
        <w:rPr>
          <w:rFonts w:ascii="Times New Roman" w:eastAsia="Batang" w:hAnsi="Times New Roman" w:cs="Times New Roman"/>
          <w:kern w:val="0"/>
          <w:sz w:val="20"/>
          <w:szCs w:val="20"/>
          <w:lang w:val="en-GB" w:eastAsia="x-none"/>
        </w:rPr>
        <w:t>.</w:t>
      </w:r>
    </w:p>
    <w:p w14:paraId="29012A61" w14:textId="77777777" w:rsidR="00462D74" w:rsidRPr="00AF2A88" w:rsidRDefault="00462D74" w:rsidP="00A25073">
      <w:pPr>
        <w:widowControl/>
        <w:numPr>
          <w:ilvl w:val="0"/>
          <w:numId w:val="25"/>
        </w:numPr>
        <w:rPr>
          <w:rFonts w:ascii="Times New Roman" w:eastAsia="Batang" w:hAnsi="Times New Roman" w:cs="Times New Roman"/>
          <w:kern w:val="0"/>
          <w:sz w:val="20"/>
          <w:szCs w:val="20"/>
          <w:lang w:val="en-GB" w:eastAsia="x-none"/>
        </w:rPr>
      </w:pPr>
      <w:r w:rsidRPr="00AF2A88">
        <w:rPr>
          <w:rFonts w:ascii="Times New Roman" w:eastAsia="Batang" w:hAnsi="Times New Roman" w:cs="Times New Roman"/>
          <w:kern w:val="0"/>
          <w:sz w:val="20"/>
          <w:szCs w:val="20"/>
          <w:lang w:val="en-GB" w:eastAsia="x-none"/>
        </w:rPr>
        <w:t xml:space="preserve">Integrity results delivery: </w:t>
      </w:r>
    </w:p>
    <w:p w14:paraId="2CC39C89" w14:textId="0C31D16B" w:rsidR="00462D74" w:rsidRPr="00AF2A88" w:rsidRDefault="00AF2A88" w:rsidP="00A25073">
      <w:pPr>
        <w:widowControl/>
        <w:numPr>
          <w:ilvl w:val="1"/>
          <w:numId w:val="24"/>
        </w:numPr>
        <w:rPr>
          <w:rFonts w:ascii="Times New Roman" w:eastAsia="Batang" w:hAnsi="Times New Roman" w:cs="Times New Roman"/>
          <w:kern w:val="0"/>
          <w:sz w:val="20"/>
          <w:szCs w:val="20"/>
          <w:lang w:val="en-GB" w:eastAsia="x-none"/>
        </w:rPr>
      </w:pPr>
      <w:r>
        <w:rPr>
          <w:rFonts w:ascii="Times New Roman" w:eastAsia="Batang" w:hAnsi="Times New Roman" w:cs="Times New Roman"/>
          <w:kern w:val="0"/>
          <w:sz w:val="20"/>
          <w:szCs w:val="20"/>
          <w:lang w:val="en-GB" w:eastAsia="x-none"/>
        </w:rPr>
        <w:t xml:space="preserve">Whether to support </w:t>
      </w:r>
      <w:r w:rsidRPr="00AF2A88">
        <w:rPr>
          <w:rFonts w:ascii="Times New Roman" w:eastAsia="Batang" w:hAnsi="Times New Roman" w:cs="Times New Roman"/>
          <w:kern w:val="0"/>
          <w:sz w:val="20"/>
          <w:szCs w:val="20"/>
          <w:lang w:val="en-GB" w:eastAsia="x-none"/>
        </w:rPr>
        <w:t xml:space="preserve">Mode 2 reporting </w:t>
      </w:r>
      <w:r w:rsidR="00462D74" w:rsidRPr="00AF2A88">
        <w:rPr>
          <w:rFonts w:ascii="Times New Roman" w:eastAsia="Batang" w:hAnsi="Times New Roman" w:cs="Times New Roman"/>
          <w:kern w:val="0"/>
          <w:sz w:val="20"/>
          <w:szCs w:val="20"/>
          <w:lang w:val="en-GB" w:eastAsia="x-none"/>
        </w:rPr>
        <w:t>(</w:t>
      </w:r>
      <w:r w:rsidRPr="00AF2A88">
        <w:rPr>
          <w:rFonts w:ascii="Times New Roman" w:eastAsia="Batang" w:hAnsi="Times New Roman" w:cs="Times New Roman"/>
          <w:kern w:val="0"/>
          <w:sz w:val="20"/>
          <w:szCs w:val="20"/>
          <w:lang w:val="en-GB" w:eastAsia="x-none"/>
        </w:rPr>
        <w:t>Integrity Event Flagging</w:t>
      </w:r>
      <w:r w:rsidR="00462D74" w:rsidRPr="00AF2A88">
        <w:rPr>
          <w:rFonts w:ascii="Times New Roman" w:eastAsia="Batang" w:hAnsi="Times New Roman" w:cs="Times New Roman"/>
          <w:kern w:val="0"/>
          <w:sz w:val="20"/>
          <w:szCs w:val="20"/>
          <w:lang w:val="en-GB" w:eastAsia="x-none"/>
        </w:rPr>
        <w:t>)</w:t>
      </w:r>
      <w:r>
        <w:rPr>
          <w:rFonts w:ascii="Times New Roman" w:eastAsia="Batang" w:hAnsi="Times New Roman" w:cs="Times New Roman"/>
          <w:kern w:val="0"/>
          <w:sz w:val="20"/>
          <w:szCs w:val="20"/>
          <w:lang w:val="en-GB" w:eastAsia="x-none"/>
        </w:rPr>
        <w:t xml:space="preserve"> </w:t>
      </w:r>
    </w:p>
    <w:p w14:paraId="675910AE" w14:textId="7EB3D135" w:rsidR="00462D74" w:rsidRDefault="00AF2A88" w:rsidP="00A25073">
      <w:pPr>
        <w:widowControl/>
        <w:numPr>
          <w:ilvl w:val="1"/>
          <w:numId w:val="24"/>
        </w:numPr>
        <w:rPr>
          <w:rFonts w:ascii="Times New Roman" w:eastAsia="Batang" w:hAnsi="Times New Roman" w:cs="Times New Roman"/>
          <w:kern w:val="0"/>
          <w:sz w:val="20"/>
          <w:szCs w:val="20"/>
          <w:lang w:val="en-GB" w:eastAsia="x-none"/>
        </w:rPr>
      </w:pPr>
      <w:r>
        <w:rPr>
          <w:rFonts w:ascii="Times New Roman" w:eastAsia="Batang" w:hAnsi="Times New Roman" w:cs="Times New Roman"/>
          <w:kern w:val="0"/>
          <w:sz w:val="20"/>
          <w:szCs w:val="20"/>
          <w:lang w:val="en-GB" w:eastAsia="x-none"/>
        </w:rPr>
        <w:t>W</w:t>
      </w:r>
      <w:r w:rsidR="00462D74" w:rsidRPr="00AF2A88">
        <w:rPr>
          <w:rFonts w:ascii="Times New Roman" w:eastAsia="Batang" w:hAnsi="Times New Roman" w:cs="Times New Roman"/>
          <w:kern w:val="0"/>
          <w:sz w:val="20"/>
          <w:szCs w:val="20"/>
          <w:lang w:val="en-GB" w:eastAsia="x-none"/>
        </w:rPr>
        <w:t>hether to include the TIR, AL, TTA that were used in the integrity calculation in the integrity results.</w:t>
      </w:r>
    </w:p>
    <w:p w14:paraId="2707CAA5" w14:textId="0429974B" w:rsidR="00A25073" w:rsidRPr="00A25073" w:rsidRDefault="00A25073" w:rsidP="00A25073">
      <w:pPr>
        <w:pStyle w:val="afa"/>
        <w:numPr>
          <w:ilvl w:val="0"/>
          <w:numId w:val="25"/>
        </w:numPr>
        <w:spacing w:after="0" w:afterAutospacing="0" w:line="240" w:lineRule="auto"/>
        <w:ind w:leftChars="0"/>
        <w:rPr>
          <w:rFonts w:ascii="Times New Roman" w:hAnsi="Times New Roman"/>
          <w:sz w:val="20"/>
          <w:szCs w:val="20"/>
        </w:rPr>
      </w:pPr>
      <w:r w:rsidRPr="00A25073">
        <w:rPr>
          <w:rFonts w:ascii="Times New Roman" w:hAnsi="Times New Roman"/>
          <w:sz w:val="20"/>
          <w:szCs w:val="20"/>
        </w:rPr>
        <w:t>Integrity capability information</w:t>
      </w:r>
    </w:p>
    <w:p w14:paraId="4E1590C3" w14:textId="77777777" w:rsidR="00323F42" w:rsidRPr="00AF2A88" w:rsidRDefault="00323F42" w:rsidP="00323F42">
      <w:pPr>
        <w:widowControl/>
        <w:spacing w:afterLines="50" w:after="120" w:afterAutospacing="1" w:line="300" w:lineRule="auto"/>
        <w:ind w:left="840"/>
        <w:rPr>
          <w:rFonts w:ascii="Times New Roman" w:eastAsia="Batang" w:hAnsi="Times New Roman" w:cs="Times New Roman"/>
          <w:kern w:val="0"/>
          <w:sz w:val="20"/>
          <w:szCs w:val="20"/>
          <w:lang w:val="en-GB" w:eastAsia="x-none"/>
        </w:rPr>
      </w:pPr>
    </w:p>
    <w:p w14:paraId="6E08D40C" w14:textId="77777777" w:rsidR="00D84C99" w:rsidRPr="00C83135" w:rsidRDefault="00D84C99" w:rsidP="00C83135">
      <w:pPr>
        <w:pStyle w:val="3"/>
        <w:numPr>
          <w:ilvl w:val="2"/>
          <w:numId w:val="7"/>
        </w:numPr>
        <w:ind w:left="0" w:firstLine="0"/>
        <w:rPr>
          <w:rFonts w:ascii="Times New Roman" w:hAnsi="Times New Roman"/>
        </w:rPr>
      </w:pPr>
      <w:r w:rsidRPr="00C83135">
        <w:rPr>
          <w:rFonts w:ascii="Times New Roman" w:hAnsi="Times New Roman"/>
        </w:rPr>
        <w:t>LMF-based integrity</w:t>
      </w:r>
    </w:p>
    <w:p w14:paraId="63BBCB64" w14:textId="77777777" w:rsidR="00D84C99" w:rsidRPr="00AF2A88" w:rsidRDefault="00D84C99" w:rsidP="00D84C99">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AF2A88">
        <w:rPr>
          <w:rFonts w:ascii="Times New Roman" w:eastAsia="宋体" w:hAnsi="Times New Roman" w:cs="Times New Roman"/>
          <w:kern w:val="0"/>
          <w:sz w:val="20"/>
          <w:szCs w:val="20"/>
        </w:rPr>
        <w:t xml:space="preserve">In the revised SID </w:t>
      </w:r>
      <w:r w:rsidRPr="00AF2A88">
        <w:rPr>
          <w:rFonts w:ascii="Times New Roman" w:eastAsia="宋体" w:hAnsi="Times New Roman" w:cs="Times New Roman"/>
          <w:kern w:val="0"/>
          <w:sz w:val="20"/>
          <w:szCs w:val="20"/>
        </w:rPr>
        <w:fldChar w:fldCharType="begin"/>
      </w:r>
      <w:r w:rsidRPr="00AF2A88">
        <w:rPr>
          <w:rFonts w:ascii="Times New Roman" w:eastAsia="宋体" w:hAnsi="Times New Roman" w:cs="Times New Roman"/>
          <w:kern w:val="0"/>
          <w:sz w:val="20"/>
          <w:szCs w:val="20"/>
        </w:rPr>
        <w:instrText xml:space="preserve"> REF _Ref83205063 \r \h </w:instrText>
      </w:r>
      <w:r>
        <w:rPr>
          <w:rFonts w:ascii="Times New Roman" w:eastAsia="宋体" w:hAnsi="Times New Roman" w:cs="Times New Roman"/>
          <w:kern w:val="0"/>
          <w:sz w:val="20"/>
          <w:szCs w:val="20"/>
        </w:rPr>
        <w:instrText xml:space="preserve"> \* MERGEFORMAT </w:instrText>
      </w:r>
      <w:r w:rsidRPr="00AF2A88">
        <w:rPr>
          <w:rFonts w:ascii="Times New Roman" w:eastAsia="宋体" w:hAnsi="Times New Roman" w:cs="Times New Roman"/>
          <w:kern w:val="0"/>
          <w:sz w:val="20"/>
          <w:szCs w:val="20"/>
        </w:rPr>
      </w:r>
      <w:r w:rsidRPr="00AF2A88">
        <w:rPr>
          <w:rFonts w:ascii="Times New Roman" w:eastAsia="宋体" w:hAnsi="Times New Roman" w:cs="Times New Roman"/>
          <w:kern w:val="0"/>
          <w:sz w:val="20"/>
          <w:szCs w:val="20"/>
        </w:rPr>
        <w:fldChar w:fldCharType="separate"/>
      </w:r>
      <w:r w:rsidRPr="00AF2A88">
        <w:rPr>
          <w:rFonts w:ascii="Times New Roman" w:eastAsia="宋体" w:hAnsi="Times New Roman" w:cs="Times New Roman"/>
          <w:kern w:val="0"/>
          <w:sz w:val="20"/>
          <w:szCs w:val="20"/>
        </w:rPr>
        <w:t>[3]</w:t>
      </w:r>
      <w:r w:rsidRPr="00AF2A88">
        <w:rPr>
          <w:rFonts w:ascii="Times New Roman" w:eastAsia="宋体" w:hAnsi="Times New Roman" w:cs="Times New Roman"/>
          <w:kern w:val="0"/>
          <w:sz w:val="20"/>
          <w:szCs w:val="20"/>
        </w:rPr>
        <w:fldChar w:fldCharType="end"/>
      </w:r>
      <w:r w:rsidRPr="00AF2A88">
        <w:rPr>
          <w:rFonts w:ascii="Times New Roman" w:eastAsia="宋体" w:hAnsi="Times New Roman" w:cs="Times New Roman"/>
          <w:kern w:val="0"/>
          <w:sz w:val="20"/>
          <w:szCs w:val="20"/>
        </w:rPr>
        <w:t xml:space="preserve"> approved in </w:t>
      </w:r>
      <w:proofErr w:type="spellStart"/>
      <w:r w:rsidRPr="00AF2A88">
        <w:rPr>
          <w:rFonts w:ascii="Times New Roman" w:eastAsia="宋体" w:hAnsi="Times New Roman" w:cs="Times New Roman"/>
          <w:kern w:val="0"/>
          <w:sz w:val="20"/>
          <w:szCs w:val="20"/>
        </w:rPr>
        <w:t>RANP#89-e</w:t>
      </w:r>
      <w:proofErr w:type="spellEnd"/>
      <w:r w:rsidRPr="00AF2A88">
        <w:rPr>
          <w:rFonts w:ascii="Times New Roman" w:eastAsia="宋体" w:hAnsi="Times New Roman" w:cs="Times New Roman"/>
          <w:kern w:val="0"/>
          <w:sz w:val="20"/>
          <w:szCs w:val="20"/>
        </w:rPr>
        <w:t xml:space="preserve"> for Rel-17 NR positioning, the objective for RAN2 on the integrity and reliability issue includes the study of methodologies for network-assisted and UE-assisted integrity:</w:t>
      </w:r>
    </w:p>
    <w:p w14:paraId="36769F0F" w14:textId="77777777" w:rsidR="00D84C99" w:rsidRPr="00AF2A88" w:rsidRDefault="00D84C99" w:rsidP="00D84C99">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ind w:right="-99"/>
        <w:jc w:val="left"/>
        <w:textAlignment w:val="baseline"/>
        <w:rPr>
          <w:rFonts w:ascii="Times New Roman" w:eastAsia="MS Mincho" w:hAnsi="Times New Roman" w:cs="Times New Roman"/>
          <w:kern w:val="0"/>
          <w:sz w:val="20"/>
          <w:szCs w:val="20"/>
          <w:lang w:eastAsia="ja-JP"/>
        </w:rPr>
      </w:pPr>
      <w:r w:rsidRPr="00AF2A88">
        <w:rPr>
          <w:rFonts w:ascii="Times New Roman" w:eastAsia="宋体" w:hAnsi="Times New Roman" w:cs="Times New Roman"/>
          <w:kern w:val="0"/>
          <w:sz w:val="20"/>
          <w:szCs w:val="20"/>
          <w:lang w:eastAsia="ja-JP"/>
        </w:rPr>
        <w:t>2. Study solutions necessary to support integrity and reliability of assistance data and position information: [RAN2]</w:t>
      </w:r>
    </w:p>
    <w:p w14:paraId="7FC0D338" w14:textId="77777777" w:rsidR="00D84C99" w:rsidRPr="00AF2A88" w:rsidRDefault="00D84C99" w:rsidP="00D84C99">
      <w:pPr>
        <w:widowControl/>
        <w:numPr>
          <w:ilvl w:val="0"/>
          <w:numId w:val="15"/>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ind w:right="-99"/>
        <w:jc w:val="left"/>
        <w:textAlignment w:val="baseline"/>
        <w:rPr>
          <w:rFonts w:ascii="Times New Roman" w:eastAsia="MS Mincho" w:hAnsi="Times New Roman" w:cs="Times New Roman"/>
          <w:kern w:val="0"/>
          <w:sz w:val="20"/>
          <w:szCs w:val="20"/>
          <w:lang w:val="x-none" w:eastAsia="ja-JP"/>
        </w:rPr>
      </w:pPr>
      <w:r w:rsidRPr="00AF2A88">
        <w:rPr>
          <w:rFonts w:ascii="Times New Roman" w:eastAsia="宋体" w:hAnsi="Times New Roman" w:cs="Times New Roman"/>
          <w:kern w:val="0"/>
          <w:sz w:val="20"/>
          <w:szCs w:val="20"/>
          <w:lang w:val="x-none" w:eastAsia="ja-JP"/>
        </w:rPr>
        <w:t>Identify positioning integrity KPIs and relevant use cases.</w:t>
      </w:r>
    </w:p>
    <w:p w14:paraId="23740435" w14:textId="77777777" w:rsidR="00D84C99" w:rsidRPr="00AF2A88" w:rsidRDefault="00D84C99" w:rsidP="00D84C99">
      <w:pPr>
        <w:widowControl/>
        <w:numPr>
          <w:ilvl w:val="0"/>
          <w:numId w:val="15"/>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ind w:right="-99"/>
        <w:jc w:val="left"/>
        <w:textAlignment w:val="baseline"/>
        <w:rPr>
          <w:rFonts w:ascii="Times New Roman" w:eastAsia="MS Mincho" w:hAnsi="Times New Roman" w:cs="Times New Roman"/>
          <w:kern w:val="0"/>
          <w:sz w:val="20"/>
          <w:szCs w:val="20"/>
          <w:lang w:val="x-none" w:eastAsia="ja-JP"/>
        </w:rPr>
      </w:pPr>
      <w:r w:rsidRPr="00AF2A88">
        <w:rPr>
          <w:rFonts w:ascii="Times New Roman" w:eastAsia="宋体" w:hAnsi="Times New Roman" w:cs="Times New Roman"/>
          <w:kern w:val="0"/>
          <w:sz w:val="20"/>
          <w:szCs w:val="20"/>
          <w:lang w:val="x-none" w:eastAsia="ja-JP"/>
        </w:rPr>
        <w:lastRenderedPageBreak/>
        <w:t xml:space="preserve">Identify the error sources, threat models, occurrence rates and failure modes requiring positioning integrity validation and reporting. </w:t>
      </w:r>
    </w:p>
    <w:p w14:paraId="34D21848" w14:textId="77777777" w:rsidR="00D84C99" w:rsidRPr="00AF2A88" w:rsidRDefault="00D84C99" w:rsidP="00D84C99">
      <w:pPr>
        <w:widowControl/>
        <w:numPr>
          <w:ilvl w:val="0"/>
          <w:numId w:val="15"/>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ind w:right="-99"/>
        <w:jc w:val="left"/>
        <w:textAlignment w:val="baseline"/>
        <w:rPr>
          <w:rFonts w:ascii="Times New Roman" w:eastAsia="宋体" w:hAnsi="Times New Roman" w:cs="Times New Roman"/>
          <w:kern w:val="0"/>
          <w:sz w:val="20"/>
          <w:szCs w:val="20"/>
          <w:highlight w:val="yellow"/>
          <w:lang w:val="x-none" w:eastAsia="x-none"/>
        </w:rPr>
      </w:pPr>
      <w:r w:rsidRPr="00AF2A88">
        <w:rPr>
          <w:rFonts w:ascii="Times New Roman" w:eastAsia="宋体" w:hAnsi="Times New Roman" w:cs="Times New Roman"/>
          <w:kern w:val="0"/>
          <w:sz w:val="20"/>
          <w:szCs w:val="20"/>
          <w:highlight w:val="yellow"/>
          <w:lang w:val="x-none" w:eastAsia="ja-JP"/>
        </w:rPr>
        <w:t>Study methodologies for network-assisted and UE-assisted integrity.</w:t>
      </w:r>
    </w:p>
    <w:p w14:paraId="7AFA5061" w14:textId="77777777" w:rsidR="00D84C99" w:rsidRPr="00AF2A88" w:rsidRDefault="00D84C99" w:rsidP="00D84C99">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ind w:right="-99"/>
        <w:textAlignment w:val="baseline"/>
        <w:rPr>
          <w:rFonts w:ascii="Times New Roman" w:eastAsia="宋体" w:hAnsi="Times New Roman" w:cs="Times New Roman"/>
          <w:kern w:val="0"/>
          <w:sz w:val="20"/>
          <w:szCs w:val="20"/>
          <w:lang w:eastAsia="ja-JP"/>
        </w:rPr>
      </w:pPr>
      <w:r w:rsidRPr="00AF2A88">
        <w:rPr>
          <w:rFonts w:ascii="Times New Roman" w:eastAsia="宋体" w:hAnsi="Times New Roman" w:cs="Times New Roman"/>
          <w:kern w:val="0"/>
          <w:sz w:val="20"/>
          <w:szCs w:val="20"/>
        </w:rPr>
        <w:t xml:space="preserve">NOTE 4: Objective 2 is applicable to </w:t>
      </w:r>
      <w:r w:rsidRPr="00AF2A88">
        <w:rPr>
          <w:rFonts w:ascii="Times New Roman" w:eastAsia="宋体" w:hAnsi="Times New Roman" w:cs="Times New Roman"/>
          <w:strike/>
          <w:color w:val="FF0000"/>
          <w:kern w:val="0"/>
          <w:sz w:val="20"/>
          <w:szCs w:val="20"/>
        </w:rPr>
        <w:t xml:space="preserve">both, RAT-dependent and RAT-independent </w:t>
      </w:r>
      <w:r w:rsidRPr="00AF2A88">
        <w:rPr>
          <w:rFonts w:ascii="Times New Roman" w:eastAsia="宋体" w:hAnsi="Times New Roman" w:cs="Times New Roman"/>
          <w:color w:val="FF0000"/>
          <w:kern w:val="0"/>
          <w:sz w:val="20"/>
          <w:szCs w:val="20"/>
        </w:rPr>
        <w:t>GNSS</w:t>
      </w:r>
      <w:r w:rsidRPr="00AF2A88">
        <w:rPr>
          <w:rFonts w:ascii="Times New Roman" w:eastAsia="宋体" w:hAnsi="Times New Roman" w:cs="Times New Roman"/>
          <w:kern w:val="0"/>
          <w:sz w:val="20"/>
          <w:szCs w:val="20"/>
        </w:rPr>
        <w:t xml:space="preserve"> positioning methods.</w:t>
      </w:r>
    </w:p>
    <w:p w14:paraId="6FEA8B5A" w14:textId="77777777" w:rsidR="00D84C99" w:rsidRPr="00AF2A88" w:rsidRDefault="00D84C99" w:rsidP="00D84C99">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p>
    <w:p w14:paraId="13F0EE1D" w14:textId="01047B02" w:rsidR="00D84C99" w:rsidRDefault="00D84C99" w:rsidP="00D84C99">
      <w:pPr>
        <w:widowControl/>
        <w:overflowPunct w:val="0"/>
        <w:autoSpaceDE w:val="0"/>
        <w:autoSpaceDN w:val="0"/>
        <w:adjustRightInd w:val="0"/>
        <w:spacing w:afterLines="50" w:after="120"/>
        <w:textAlignment w:val="baseline"/>
        <w:rPr>
          <w:rFonts w:ascii="Times New Roman" w:eastAsia="宋体" w:hAnsi="Times New Roman" w:cs="Times New Roman"/>
          <w:kern w:val="0"/>
          <w:sz w:val="20"/>
          <w:szCs w:val="20"/>
          <w:lang w:val="en-GB"/>
        </w:rPr>
      </w:pPr>
      <w:r w:rsidRPr="00AF2A88">
        <w:rPr>
          <w:rFonts w:ascii="Times New Roman" w:eastAsia="宋体" w:hAnsi="Times New Roman" w:cs="Times New Roman"/>
          <w:kern w:val="0"/>
          <w:sz w:val="20"/>
          <w:szCs w:val="20"/>
        </w:rPr>
        <w:t xml:space="preserve">According to the discussion </w:t>
      </w:r>
      <w:r w:rsidRPr="00AF2A88">
        <w:rPr>
          <w:rFonts w:ascii="Times New Roman" w:eastAsia="宋体" w:hAnsi="Times New Roman" w:cs="Times New Roman"/>
          <w:kern w:val="0"/>
          <w:sz w:val="20"/>
          <w:szCs w:val="20"/>
          <w:lang w:val="en-GB"/>
        </w:rPr>
        <w:t>at RAN2#115 meeting, a couple of agreements have been reached for UE-based (network-assisted) mode. Meanwhile, for LMF-based (UE-assisted) positioning integrity mode, there may be a lot of open issues, e.g., the use case, the extra standardization work for LMF-based mode such as the measurement reporting,</w:t>
      </w:r>
      <w:r w:rsidR="00795491">
        <w:rPr>
          <w:rFonts w:ascii="Times New Roman" w:eastAsia="宋体" w:hAnsi="Times New Roman" w:cs="Times New Roman"/>
          <w:kern w:val="0"/>
          <w:sz w:val="20"/>
          <w:szCs w:val="20"/>
          <w:lang w:val="en-GB"/>
        </w:rPr>
        <w:t xml:space="preserve"> which requires companies to converge on their specific implementations,</w:t>
      </w:r>
      <w:r w:rsidRPr="00AF2A88">
        <w:rPr>
          <w:rFonts w:ascii="Times New Roman" w:eastAsia="宋体" w:hAnsi="Times New Roman" w:cs="Times New Roman"/>
          <w:kern w:val="0"/>
          <w:sz w:val="20"/>
          <w:szCs w:val="20"/>
          <w:lang w:val="en-GB"/>
        </w:rPr>
        <w:t xml:space="preserve"> etc.</w:t>
      </w:r>
    </w:p>
    <w:p w14:paraId="23EFB5B9" w14:textId="3E1B4450" w:rsidR="000D0C24" w:rsidRDefault="000D0C24" w:rsidP="00D84C99">
      <w:pPr>
        <w:widowControl/>
        <w:overflowPunct w:val="0"/>
        <w:autoSpaceDE w:val="0"/>
        <w:autoSpaceDN w:val="0"/>
        <w:adjustRightInd w:val="0"/>
        <w:spacing w:afterLines="50" w:after="120"/>
        <w:textAlignment w:val="baseline"/>
        <w:rPr>
          <w:rFonts w:ascii="Times New Roman" w:eastAsia="宋体" w:hAnsi="Times New Roman" w:cs="Times New Roman"/>
          <w:kern w:val="0"/>
          <w:sz w:val="20"/>
          <w:szCs w:val="20"/>
          <w:lang w:val="en-GB"/>
        </w:rPr>
      </w:pPr>
    </w:p>
    <w:p w14:paraId="371888B1" w14:textId="7421D67F" w:rsidR="000D0C24" w:rsidRPr="00AF2A88" w:rsidRDefault="000D0C24" w:rsidP="00D84C99">
      <w:pPr>
        <w:widowControl/>
        <w:overflowPunct w:val="0"/>
        <w:autoSpaceDE w:val="0"/>
        <w:autoSpaceDN w:val="0"/>
        <w:adjustRightInd w:val="0"/>
        <w:spacing w:afterLines="50" w:after="120"/>
        <w:textAlignment w:val="baseline"/>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D</w:t>
      </w:r>
      <w:r>
        <w:rPr>
          <w:rFonts w:ascii="Times New Roman" w:eastAsia="宋体" w:hAnsi="Times New Roman" w:cs="Times New Roman"/>
          <w:kern w:val="0"/>
          <w:sz w:val="20"/>
          <w:szCs w:val="20"/>
          <w:lang w:val="en-GB"/>
        </w:rPr>
        <w:t xml:space="preserve">uring </w:t>
      </w:r>
      <w:proofErr w:type="spellStart"/>
      <w:r>
        <w:rPr>
          <w:rFonts w:ascii="Times New Roman" w:eastAsia="宋体" w:hAnsi="Times New Roman" w:cs="Times New Roman"/>
          <w:kern w:val="0"/>
          <w:sz w:val="20"/>
          <w:szCs w:val="20"/>
          <w:lang w:val="en-GB"/>
        </w:rPr>
        <w:t>RAN2#115</w:t>
      </w:r>
      <w:proofErr w:type="spellEnd"/>
      <w:r>
        <w:rPr>
          <w:rFonts w:ascii="Times New Roman" w:eastAsia="宋体" w:hAnsi="Times New Roman" w:cs="Times New Roman"/>
          <w:kern w:val="0"/>
          <w:sz w:val="20"/>
          <w:szCs w:val="20"/>
          <w:lang w:val="en-GB"/>
        </w:rPr>
        <w:t xml:space="preserve">, we have briefly touched on the support of </w:t>
      </w:r>
      <w:proofErr w:type="spellStart"/>
      <w:r w:rsidR="00586FB8">
        <w:rPr>
          <w:rFonts w:ascii="Times New Roman" w:eastAsia="宋体" w:hAnsi="Times New Roman" w:cs="Times New Roman"/>
          <w:kern w:val="0"/>
          <w:sz w:val="20"/>
          <w:szCs w:val="20"/>
          <w:lang w:val="en-GB"/>
        </w:rPr>
        <w:t>LMF</w:t>
      </w:r>
      <w:proofErr w:type="spellEnd"/>
      <w:r w:rsidR="00586FB8">
        <w:rPr>
          <w:rFonts w:ascii="Times New Roman" w:eastAsia="宋体" w:hAnsi="Times New Roman" w:cs="Times New Roman"/>
          <w:kern w:val="0"/>
          <w:sz w:val="20"/>
          <w:szCs w:val="20"/>
          <w:lang w:val="en-GB"/>
        </w:rPr>
        <w:t xml:space="preserve">-based integrity. Most of the companies think that </w:t>
      </w:r>
      <w:proofErr w:type="spellStart"/>
      <w:r w:rsidR="00586FB8">
        <w:rPr>
          <w:rFonts w:ascii="Times New Roman" w:eastAsia="宋体" w:hAnsi="Times New Roman" w:cs="Times New Roman"/>
          <w:kern w:val="0"/>
          <w:sz w:val="20"/>
          <w:szCs w:val="20"/>
          <w:lang w:val="en-GB"/>
        </w:rPr>
        <w:t>LMF</w:t>
      </w:r>
      <w:proofErr w:type="spellEnd"/>
      <w:r w:rsidR="00586FB8">
        <w:rPr>
          <w:rFonts w:ascii="Times New Roman" w:eastAsia="宋体" w:hAnsi="Times New Roman" w:cs="Times New Roman"/>
          <w:kern w:val="0"/>
          <w:sz w:val="20"/>
          <w:szCs w:val="20"/>
          <w:lang w:val="en-GB"/>
        </w:rPr>
        <w:t xml:space="preserve">-based integrity requires a lot of work that might be beyond the workload can offer in </w:t>
      </w:r>
      <w:proofErr w:type="spellStart"/>
      <w:r w:rsidR="00586FB8">
        <w:rPr>
          <w:rFonts w:ascii="Times New Roman" w:eastAsia="宋体" w:hAnsi="Times New Roman" w:cs="Times New Roman"/>
          <w:kern w:val="0"/>
          <w:sz w:val="20"/>
          <w:szCs w:val="20"/>
          <w:lang w:val="en-GB"/>
        </w:rPr>
        <w:t>R17</w:t>
      </w:r>
      <w:proofErr w:type="spellEnd"/>
      <w:r w:rsidR="00586FB8">
        <w:rPr>
          <w:rFonts w:ascii="Times New Roman" w:eastAsia="宋体" w:hAnsi="Times New Roman" w:cs="Times New Roman"/>
          <w:kern w:val="0"/>
          <w:sz w:val="20"/>
          <w:szCs w:val="20"/>
          <w:lang w:val="en-GB"/>
        </w:rPr>
        <w:t xml:space="preserve"> or even question the feasibility. Although without reaching conclusions, the following agreements are made only for UE-based mode. </w:t>
      </w:r>
    </w:p>
    <w:tbl>
      <w:tblPr>
        <w:tblStyle w:val="afc"/>
        <w:tblW w:w="0" w:type="auto"/>
        <w:tblInd w:w="137" w:type="dxa"/>
        <w:tblLook w:val="04A0" w:firstRow="1" w:lastRow="0" w:firstColumn="1" w:lastColumn="0" w:noHBand="0" w:noVBand="1"/>
      </w:tblPr>
      <w:tblGrid>
        <w:gridCol w:w="9486"/>
      </w:tblGrid>
      <w:tr w:rsidR="00D84C99" w:rsidRPr="00AF2A88" w14:paraId="1CDD03C8" w14:textId="77777777" w:rsidTr="00D61400">
        <w:tc>
          <w:tcPr>
            <w:tcW w:w="9486" w:type="dxa"/>
          </w:tcPr>
          <w:p w14:paraId="1CEB901A" w14:textId="77777777" w:rsidR="00D84C99" w:rsidRPr="00AF2A88" w:rsidRDefault="00D84C99" w:rsidP="00D61400">
            <w:pPr>
              <w:spacing w:afterLines="50" w:after="120"/>
              <w:rPr>
                <w:rFonts w:eastAsiaTheme="minorEastAsia"/>
                <w:b/>
                <w:shd w:val="pct15" w:color="auto" w:fill="FFFFFF"/>
              </w:rPr>
            </w:pPr>
            <w:r w:rsidRPr="00AF2A88">
              <w:rPr>
                <w:rFonts w:eastAsiaTheme="minorEastAsia"/>
                <w:b/>
                <w:highlight w:val="green"/>
                <w:shd w:val="pct15" w:color="auto" w:fill="FFFFFF"/>
              </w:rPr>
              <w:t>Agreements:</w:t>
            </w:r>
          </w:p>
          <w:p w14:paraId="1403E674" w14:textId="77777777" w:rsidR="00D84C99" w:rsidRPr="00AF2A88" w:rsidRDefault="00D84C99" w:rsidP="00D61400">
            <w:pPr>
              <w:autoSpaceDE w:val="0"/>
              <w:autoSpaceDN w:val="0"/>
              <w:adjustRightInd w:val="0"/>
              <w:spacing w:afterLines="50" w:after="120"/>
              <w:ind w:leftChars="8" w:left="17"/>
              <w:rPr>
                <w:lang w:val="en-GB"/>
              </w:rPr>
            </w:pPr>
            <w:r w:rsidRPr="00AF2A88">
              <w:rPr>
                <w:lang w:val="en-GB"/>
              </w:rPr>
              <w:t>Proposal 4 (modified):</w:t>
            </w:r>
            <w:r w:rsidRPr="00AF2A88">
              <w:rPr>
                <w:lang w:val="en-GB"/>
              </w:rPr>
              <w:tab/>
              <w:t xml:space="preserve">RAN2 confirms that </w:t>
            </w:r>
            <w:proofErr w:type="spellStart"/>
            <w:r w:rsidRPr="00AF2A88">
              <w:rPr>
                <w:lang w:val="en-GB"/>
              </w:rPr>
              <w:t>LPP</w:t>
            </w:r>
            <w:proofErr w:type="spellEnd"/>
            <w:r w:rsidRPr="00AF2A88">
              <w:rPr>
                <w:lang w:val="en-GB"/>
              </w:rPr>
              <w:t xml:space="preserve"> messages </w:t>
            </w:r>
            <w:proofErr w:type="spellStart"/>
            <w:r w:rsidRPr="00AF2A88">
              <w:rPr>
                <w:lang w:val="en-GB"/>
              </w:rPr>
              <w:t>RequestLocationInformation</w:t>
            </w:r>
            <w:proofErr w:type="spellEnd"/>
            <w:r w:rsidRPr="00AF2A88">
              <w:rPr>
                <w:lang w:val="en-GB"/>
              </w:rPr>
              <w:t xml:space="preserve"> and </w:t>
            </w:r>
            <w:proofErr w:type="spellStart"/>
            <w:r w:rsidRPr="00AF2A88">
              <w:rPr>
                <w:lang w:val="en-GB"/>
              </w:rPr>
              <w:t>ProvideLocationInformation</w:t>
            </w:r>
            <w:proofErr w:type="spellEnd"/>
            <w:r w:rsidRPr="00AF2A88">
              <w:rPr>
                <w:lang w:val="en-GB"/>
              </w:rPr>
              <w:t xml:space="preserve"> are used to transfer integrity KPIs/results, respectively, for GNSS positioning at least for UE-based mode.</w:t>
            </w:r>
          </w:p>
          <w:p w14:paraId="74AC9BAC" w14:textId="77777777" w:rsidR="00D84C99" w:rsidRPr="00AF2A88" w:rsidRDefault="00D84C99" w:rsidP="00D61400">
            <w:pPr>
              <w:autoSpaceDE w:val="0"/>
              <w:autoSpaceDN w:val="0"/>
              <w:adjustRightInd w:val="0"/>
              <w:spacing w:afterLines="50" w:after="120"/>
              <w:ind w:leftChars="8" w:left="17"/>
              <w:rPr>
                <w:lang w:val="en-GB"/>
              </w:rPr>
            </w:pPr>
            <w:r w:rsidRPr="00AF2A88">
              <w:rPr>
                <w:lang w:val="en-GB"/>
              </w:rPr>
              <w:t>Proposal 5 (modified):</w:t>
            </w:r>
            <w:r w:rsidRPr="00AF2A88">
              <w:rPr>
                <w:lang w:val="en-GB"/>
              </w:rPr>
              <w:tab/>
              <w:t xml:space="preserve">RAN2 confirms that </w:t>
            </w:r>
            <w:proofErr w:type="spellStart"/>
            <w:r w:rsidRPr="00AF2A88">
              <w:rPr>
                <w:lang w:val="en-GB"/>
              </w:rPr>
              <w:t>LPP</w:t>
            </w:r>
            <w:proofErr w:type="spellEnd"/>
            <w:r w:rsidRPr="00AF2A88">
              <w:rPr>
                <w:lang w:val="en-GB"/>
              </w:rPr>
              <w:t xml:space="preserve"> messages </w:t>
            </w:r>
            <w:proofErr w:type="spellStart"/>
            <w:r w:rsidRPr="00AF2A88">
              <w:rPr>
                <w:lang w:val="en-GB"/>
              </w:rPr>
              <w:t>RequestAssistanceData</w:t>
            </w:r>
            <w:proofErr w:type="spellEnd"/>
            <w:r w:rsidRPr="00AF2A88">
              <w:rPr>
                <w:lang w:val="en-GB"/>
              </w:rPr>
              <w:t xml:space="preserve"> and </w:t>
            </w:r>
            <w:proofErr w:type="spellStart"/>
            <w:r w:rsidRPr="00AF2A88">
              <w:rPr>
                <w:lang w:val="en-GB"/>
              </w:rPr>
              <w:t>ProvideAssistanceData</w:t>
            </w:r>
            <w:proofErr w:type="spellEnd"/>
            <w:r w:rsidRPr="00AF2A88">
              <w:rPr>
                <w:lang w:val="en-GB"/>
              </w:rPr>
              <w:t xml:space="preserve"> are used to transfer integrity assistance data for GNSS positioning at least for UE-based mode.</w:t>
            </w:r>
          </w:p>
        </w:tc>
      </w:tr>
    </w:tbl>
    <w:p w14:paraId="65E6D184" w14:textId="77777777" w:rsidR="00D84C99" w:rsidRPr="00AF2A88" w:rsidRDefault="00D84C99" w:rsidP="00D84C99">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p>
    <w:p w14:paraId="6300A831" w14:textId="77777777" w:rsidR="00D84C99" w:rsidRPr="00AF2A88" w:rsidRDefault="00D84C99" w:rsidP="00D84C99">
      <w:pPr>
        <w:widowControl/>
        <w:overflowPunct w:val="0"/>
        <w:autoSpaceDE w:val="0"/>
        <w:autoSpaceDN w:val="0"/>
        <w:adjustRightInd w:val="0"/>
        <w:spacing w:after="120"/>
        <w:textAlignment w:val="baseline"/>
        <w:rPr>
          <w:rFonts w:ascii="Times New Roman" w:eastAsia="宋体" w:hAnsi="Times New Roman" w:cs="Times New Roman"/>
          <w:kern w:val="0"/>
          <w:sz w:val="20"/>
          <w:szCs w:val="20"/>
          <w:lang w:val="en-GB"/>
        </w:rPr>
      </w:pPr>
      <w:r w:rsidRPr="00AF2A88">
        <w:rPr>
          <w:rFonts w:ascii="Times New Roman" w:eastAsia="宋体" w:hAnsi="Times New Roman" w:cs="Times New Roman"/>
          <w:kern w:val="0"/>
          <w:sz w:val="20"/>
          <w:szCs w:val="20"/>
          <w:lang w:val="en-GB"/>
        </w:rPr>
        <w:t xml:space="preserve">Therefore, considering the limited time and excessive workload in Rel-17, we think that LMF-based GNSS positioning integrity can be deprioritized. </w:t>
      </w:r>
    </w:p>
    <w:p w14:paraId="2B414794" w14:textId="47AA780D" w:rsidR="00D84C99" w:rsidRPr="00AF2A88" w:rsidRDefault="00D84C99" w:rsidP="00D84C99">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lang w:val="en-GB"/>
        </w:rPr>
      </w:pPr>
      <w:r w:rsidRPr="00AF2A88">
        <w:rPr>
          <w:rFonts w:ascii="Times New Roman" w:eastAsia="宋体" w:hAnsi="Times New Roman" w:cs="Times New Roman"/>
          <w:b/>
          <w:bCs/>
          <w:i/>
          <w:kern w:val="0"/>
          <w:sz w:val="20"/>
          <w:szCs w:val="20"/>
          <w:u w:val="single"/>
          <w:lang w:val="en-GB"/>
        </w:rPr>
        <w:t xml:space="preserve">Proposal </w:t>
      </w:r>
      <w:r w:rsidR="00323F42">
        <w:rPr>
          <w:rFonts w:ascii="Times New Roman" w:eastAsia="宋体" w:hAnsi="Times New Roman" w:cs="Times New Roman"/>
          <w:b/>
          <w:bCs/>
          <w:i/>
          <w:kern w:val="0"/>
          <w:sz w:val="20"/>
          <w:szCs w:val="20"/>
          <w:u w:val="single"/>
          <w:lang w:val="en-GB"/>
        </w:rPr>
        <w:t>1</w:t>
      </w:r>
      <w:r w:rsidRPr="00AF2A88">
        <w:rPr>
          <w:rFonts w:ascii="Times New Roman" w:eastAsia="宋体" w:hAnsi="Times New Roman" w:cs="Times New Roman"/>
          <w:b/>
          <w:bCs/>
          <w:kern w:val="0"/>
          <w:sz w:val="20"/>
          <w:szCs w:val="20"/>
          <w:lang w:val="en-GB"/>
        </w:rPr>
        <w:t>: Deprioritise the study of LMF-based positioning integrity in Rel-17.</w:t>
      </w:r>
    </w:p>
    <w:p w14:paraId="0920A958" w14:textId="77777777" w:rsidR="00FF0CB0" w:rsidRDefault="00FF0CB0" w:rsidP="00FF0CB0">
      <w:pPr>
        <w:rPr>
          <w:rFonts w:ascii="Times New Roman" w:hAnsi="Times New Roman" w:cs="Times New Roman"/>
          <w:lang w:val="en-GB"/>
        </w:rPr>
      </w:pPr>
    </w:p>
    <w:p w14:paraId="2B78A744" w14:textId="7FB7E239" w:rsidR="00817EE5" w:rsidRPr="00C83135" w:rsidRDefault="0003599E" w:rsidP="00C83135">
      <w:pPr>
        <w:pStyle w:val="3"/>
        <w:numPr>
          <w:ilvl w:val="2"/>
          <w:numId w:val="7"/>
        </w:numPr>
        <w:ind w:left="0" w:firstLine="0"/>
        <w:rPr>
          <w:rFonts w:ascii="Times New Roman" w:hAnsi="Times New Roman"/>
        </w:rPr>
      </w:pPr>
      <w:r w:rsidRPr="00C83135">
        <w:rPr>
          <w:rFonts w:ascii="Times New Roman" w:hAnsi="Times New Roman"/>
        </w:rPr>
        <w:t>I</w:t>
      </w:r>
      <w:r w:rsidR="00817EE5" w:rsidRPr="00C83135">
        <w:rPr>
          <w:rFonts w:ascii="Times New Roman" w:hAnsi="Times New Roman"/>
        </w:rPr>
        <w:t>ntegrity</w:t>
      </w:r>
      <w:r w:rsidRPr="00C83135">
        <w:rPr>
          <w:rFonts w:ascii="Times New Roman" w:hAnsi="Times New Roman"/>
        </w:rPr>
        <w:t xml:space="preserve"> R</w:t>
      </w:r>
      <w:r w:rsidR="00817EE5" w:rsidRPr="00C83135">
        <w:rPr>
          <w:rFonts w:ascii="Times New Roman" w:hAnsi="Times New Roman"/>
        </w:rPr>
        <w:t>esult</w:t>
      </w:r>
      <w:r w:rsidR="007E2CD2" w:rsidRPr="00C83135">
        <w:rPr>
          <w:rFonts w:ascii="Times New Roman" w:hAnsi="Times New Roman"/>
        </w:rPr>
        <w:t>s Reporting</w:t>
      </w:r>
    </w:p>
    <w:p w14:paraId="7E1ADD8F" w14:textId="48ADE01E" w:rsidR="00C00C6B" w:rsidRPr="00C00C6B" w:rsidRDefault="00C00C6B" w:rsidP="00C00C6B">
      <w:pPr>
        <w:pStyle w:val="afa"/>
        <w:numPr>
          <w:ilvl w:val="0"/>
          <w:numId w:val="26"/>
        </w:numPr>
        <w:overflowPunct w:val="0"/>
        <w:autoSpaceDE w:val="0"/>
        <w:autoSpaceDN w:val="0"/>
        <w:adjustRightInd w:val="0"/>
        <w:spacing w:afterLines="50" w:after="120"/>
        <w:ind w:leftChars="0"/>
        <w:textAlignment w:val="baseline"/>
        <w:rPr>
          <w:rFonts w:ascii="Times New Roman" w:eastAsia="宋体" w:hAnsi="Times New Roman"/>
          <w:b/>
          <w:sz w:val="20"/>
          <w:szCs w:val="20"/>
        </w:rPr>
      </w:pPr>
      <w:r w:rsidRPr="00C00C6B">
        <w:rPr>
          <w:rFonts w:ascii="Times New Roman" w:hAnsi="Times New Roman"/>
          <w:b/>
          <w:sz w:val="20"/>
          <w:szCs w:val="20"/>
        </w:rPr>
        <w:t>Mode 2 reporting</w:t>
      </w:r>
    </w:p>
    <w:p w14:paraId="56C83289" w14:textId="00340648" w:rsidR="007E2CD2" w:rsidRPr="00AF2A88" w:rsidRDefault="00866CFE" w:rsidP="00866CFE">
      <w:pPr>
        <w:widowControl/>
        <w:overflowPunct w:val="0"/>
        <w:autoSpaceDE w:val="0"/>
        <w:autoSpaceDN w:val="0"/>
        <w:adjustRightInd w:val="0"/>
        <w:spacing w:afterLines="50" w:after="120"/>
        <w:textAlignment w:val="baseline"/>
        <w:rPr>
          <w:rFonts w:ascii="Times New Roman" w:eastAsia="宋体" w:hAnsi="Times New Roman" w:cs="Times New Roman"/>
          <w:kern w:val="0"/>
          <w:sz w:val="20"/>
          <w:szCs w:val="20"/>
          <w:lang w:val="en-GB"/>
        </w:rPr>
      </w:pPr>
      <w:r w:rsidRPr="00AF2A88">
        <w:rPr>
          <w:rFonts w:ascii="Times New Roman" w:eastAsia="宋体" w:hAnsi="Times New Roman" w:cs="Times New Roman"/>
          <w:kern w:val="0"/>
          <w:sz w:val="20"/>
          <w:szCs w:val="20"/>
          <w:lang w:val="en-GB"/>
        </w:rPr>
        <w:t>In the current TP</w:t>
      </w:r>
      <w:r w:rsidR="006845E8" w:rsidRPr="00AF2A88">
        <w:rPr>
          <w:rFonts w:ascii="Times New Roman" w:eastAsia="宋体" w:hAnsi="Times New Roman" w:cs="Times New Roman"/>
          <w:kern w:val="0"/>
          <w:sz w:val="20"/>
          <w:szCs w:val="20"/>
          <w:lang w:val="en-GB"/>
        </w:rPr>
        <w:t xml:space="preserve"> </w:t>
      </w:r>
      <w:r w:rsidR="006845E8" w:rsidRPr="00AF2A88">
        <w:rPr>
          <w:rFonts w:ascii="Times New Roman" w:eastAsia="宋体" w:hAnsi="Times New Roman" w:cs="Times New Roman"/>
          <w:kern w:val="0"/>
          <w:sz w:val="20"/>
          <w:szCs w:val="20"/>
          <w:lang w:val="en-GB"/>
        </w:rPr>
        <w:fldChar w:fldCharType="begin"/>
      </w:r>
      <w:r w:rsidR="006845E8" w:rsidRPr="00AF2A88">
        <w:rPr>
          <w:rFonts w:ascii="Times New Roman" w:eastAsia="宋体" w:hAnsi="Times New Roman" w:cs="Times New Roman"/>
          <w:kern w:val="0"/>
          <w:sz w:val="20"/>
          <w:szCs w:val="20"/>
          <w:lang w:val="en-GB"/>
        </w:rPr>
        <w:instrText xml:space="preserve"> REF _Ref67296419 \r \h </w:instrText>
      </w:r>
      <w:r w:rsidR="00F2574F" w:rsidRPr="00AF2A88">
        <w:rPr>
          <w:rFonts w:ascii="Times New Roman" w:eastAsia="宋体" w:hAnsi="Times New Roman" w:cs="Times New Roman"/>
          <w:kern w:val="0"/>
          <w:sz w:val="20"/>
          <w:szCs w:val="20"/>
          <w:lang w:val="en-GB"/>
        </w:rPr>
        <w:instrText xml:space="preserve"> \* MERGEFORMAT </w:instrText>
      </w:r>
      <w:r w:rsidR="006845E8" w:rsidRPr="00AF2A88">
        <w:rPr>
          <w:rFonts w:ascii="Times New Roman" w:eastAsia="宋体" w:hAnsi="Times New Roman" w:cs="Times New Roman"/>
          <w:kern w:val="0"/>
          <w:sz w:val="20"/>
          <w:szCs w:val="20"/>
          <w:lang w:val="en-GB"/>
        </w:rPr>
      </w:r>
      <w:r w:rsidR="006845E8" w:rsidRPr="00AF2A88">
        <w:rPr>
          <w:rFonts w:ascii="Times New Roman" w:eastAsia="宋体" w:hAnsi="Times New Roman" w:cs="Times New Roman"/>
          <w:kern w:val="0"/>
          <w:sz w:val="20"/>
          <w:szCs w:val="20"/>
          <w:lang w:val="en-GB"/>
        </w:rPr>
        <w:fldChar w:fldCharType="separate"/>
      </w:r>
      <w:r w:rsidR="006845E8" w:rsidRPr="00AF2A88">
        <w:rPr>
          <w:rFonts w:ascii="Times New Roman" w:eastAsia="宋体" w:hAnsi="Times New Roman" w:cs="Times New Roman"/>
          <w:kern w:val="0"/>
          <w:sz w:val="20"/>
          <w:szCs w:val="20"/>
          <w:lang w:val="en-GB"/>
        </w:rPr>
        <w:t>[2]</w:t>
      </w:r>
      <w:r w:rsidR="006845E8" w:rsidRPr="00AF2A88">
        <w:rPr>
          <w:rFonts w:ascii="Times New Roman" w:eastAsia="宋体" w:hAnsi="Times New Roman" w:cs="Times New Roman"/>
          <w:kern w:val="0"/>
          <w:sz w:val="20"/>
          <w:szCs w:val="20"/>
          <w:lang w:val="en-GB"/>
        </w:rPr>
        <w:fldChar w:fldCharType="end"/>
      </w:r>
      <w:r w:rsidRPr="00AF2A88">
        <w:rPr>
          <w:rFonts w:ascii="Times New Roman" w:eastAsia="宋体" w:hAnsi="Times New Roman" w:cs="Times New Roman"/>
          <w:kern w:val="0"/>
          <w:sz w:val="20"/>
          <w:szCs w:val="20"/>
          <w:lang w:val="en-GB"/>
        </w:rPr>
        <w:t>, two modes of integrity result reporting are identified below for consideration in the WI:</w:t>
      </w:r>
    </w:p>
    <w:tbl>
      <w:tblPr>
        <w:tblStyle w:val="afc"/>
        <w:tblW w:w="0" w:type="auto"/>
        <w:tblLook w:val="04A0" w:firstRow="1" w:lastRow="0" w:firstColumn="1" w:lastColumn="0" w:noHBand="0" w:noVBand="1"/>
      </w:tblPr>
      <w:tblGrid>
        <w:gridCol w:w="9628"/>
      </w:tblGrid>
      <w:tr w:rsidR="00302D54" w:rsidRPr="00AF2A88" w14:paraId="480F33A9" w14:textId="77777777" w:rsidTr="00302D54">
        <w:tc>
          <w:tcPr>
            <w:tcW w:w="9628" w:type="dxa"/>
          </w:tcPr>
          <w:p w14:paraId="0A3DA567" w14:textId="77777777" w:rsidR="00302D54" w:rsidRPr="00AF2A88" w:rsidRDefault="00302D54" w:rsidP="00B64183">
            <w:pPr>
              <w:pStyle w:val="afa"/>
              <w:numPr>
                <w:ilvl w:val="0"/>
                <w:numId w:val="11"/>
              </w:numPr>
              <w:overflowPunct w:val="0"/>
              <w:autoSpaceDE w:val="0"/>
              <w:autoSpaceDN w:val="0"/>
              <w:adjustRightInd w:val="0"/>
              <w:spacing w:afterLines="50" w:after="120" w:afterAutospacing="0" w:line="240" w:lineRule="auto"/>
              <w:ind w:leftChars="0"/>
              <w:textAlignment w:val="baseline"/>
              <w:rPr>
                <w:rFonts w:ascii="Times New Roman" w:eastAsia="宋体" w:hAnsi="Times New Roman"/>
                <w:b/>
                <w:sz w:val="20"/>
                <w:szCs w:val="20"/>
              </w:rPr>
            </w:pPr>
            <w:r w:rsidRPr="00AF2A88">
              <w:rPr>
                <w:rFonts w:ascii="Times New Roman" w:eastAsia="宋体" w:hAnsi="Times New Roman"/>
                <w:b/>
                <w:sz w:val="20"/>
                <w:szCs w:val="20"/>
              </w:rPr>
              <w:t>Mode 1 of Integrity Result Reporting : PL Reporting</w:t>
            </w:r>
          </w:p>
          <w:p w14:paraId="79FF0D12" w14:textId="77777777" w:rsidR="00302D54" w:rsidRPr="00AF2A88" w:rsidRDefault="00302D54" w:rsidP="00302D54">
            <w:pPr>
              <w:widowControl/>
              <w:overflowPunct w:val="0"/>
              <w:autoSpaceDE w:val="0"/>
              <w:autoSpaceDN w:val="0"/>
              <w:adjustRightInd w:val="0"/>
              <w:spacing w:afterLines="50" w:after="120"/>
              <w:textAlignment w:val="baseline"/>
              <w:rPr>
                <w:lang w:val="en-GB"/>
              </w:rPr>
            </w:pPr>
            <w:r w:rsidRPr="00AF2A88">
              <w:rPr>
                <w:lang w:val="en-GB"/>
              </w:rPr>
              <w:t xml:space="preserve">The integrity computing entity calculates the PL, based on the measurement, assistance information and TIR. Then, the calculated PL is directly reported to where the LCS client resides (Network or UE). Hence, the integrity computing entity does not judge whether the positioning system is still available, it simply provides whatever PL value it has obtained. </w:t>
            </w:r>
            <w:r w:rsidRPr="00AF2A88">
              <w:rPr>
                <w:shd w:val="pct15" w:color="auto" w:fill="FFFFFF"/>
                <w:lang w:val="en-GB"/>
              </w:rPr>
              <w:t xml:space="preserve">It is left to the </w:t>
            </w:r>
            <w:r w:rsidRPr="00AF2A88">
              <w:rPr>
                <w:color w:val="FF0000"/>
                <w:shd w:val="pct15" w:color="auto" w:fill="FFFFFF"/>
                <w:lang w:val="en-GB"/>
              </w:rPr>
              <w:t>LCS client itself to determine if the positioning system is still available</w:t>
            </w:r>
            <w:r w:rsidRPr="00AF2A88">
              <w:rPr>
                <w:lang w:val="en-GB"/>
              </w:rPr>
              <w:t xml:space="preserve"> based on the reported PL.</w:t>
            </w:r>
          </w:p>
          <w:p w14:paraId="48A575A2" w14:textId="77777777" w:rsidR="00302D54" w:rsidRPr="00AF2A88" w:rsidRDefault="00302D54" w:rsidP="00B64183">
            <w:pPr>
              <w:pStyle w:val="afa"/>
              <w:numPr>
                <w:ilvl w:val="0"/>
                <w:numId w:val="11"/>
              </w:numPr>
              <w:overflowPunct w:val="0"/>
              <w:autoSpaceDE w:val="0"/>
              <w:autoSpaceDN w:val="0"/>
              <w:adjustRightInd w:val="0"/>
              <w:spacing w:afterLines="50" w:after="120" w:afterAutospacing="0" w:line="240" w:lineRule="auto"/>
              <w:ind w:leftChars="0"/>
              <w:textAlignment w:val="baseline"/>
              <w:rPr>
                <w:rFonts w:ascii="Times New Roman" w:eastAsia="宋体" w:hAnsi="Times New Roman"/>
                <w:b/>
                <w:sz w:val="20"/>
                <w:szCs w:val="20"/>
              </w:rPr>
            </w:pPr>
            <w:r w:rsidRPr="00AF2A88">
              <w:rPr>
                <w:rFonts w:ascii="Times New Roman" w:eastAsia="宋体" w:hAnsi="Times New Roman"/>
                <w:b/>
                <w:sz w:val="20"/>
                <w:szCs w:val="20"/>
              </w:rPr>
              <w:t>Mode 2 of Integrity Result Reporting : Integrity Event Flagging</w:t>
            </w:r>
          </w:p>
          <w:p w14:paraId="68C77CE4" w14:textId="29BDFDAC" w:rsidR="00302D54" w:rsidRPr="00AF2A88" w:rsidRDefault="00302D54" w:rsidP="00866CFE">
            <w:pPr>
              <w:widowControl/>
              <w:overflowPunct w:val="0"/>
              <w:autoSpaceDE w:val="0"/>
              <w:autoSpaceDN w:val="0"/>
              <w:adjustRightInd w:val="0"/>
              <w:spacing w:afterLines="50" w:after="120"/>
              <w:textAlignment w:val="baseline"/>
              <w:rPr>
                <w:lang w:val="en-GB"/>
              </w:rPr>
            </w:pPr>
            <w:r w:rsidRPr="00AF2A88">
              <w:rPr>
                <w:lang w:val="en-GB"/>
              </w:rPr>
              <w:t xml:space="preserve">The integrity computing entity calculates the PL, based on the measurement, assistance information and TIR. Then, </w:t>
            </w:r>
            <w:r w:rsidRPr="00AF2A88">
              <w:rPr>
                <w:shd w:val="pct15" w:color="auto" w:fill="FFFFFF"/>
                <w:lang w:val="en-GB"/>
              </w:rPr>
              <w:t xml:space="preserve">the </w:t>
            </w:r>
            <w:r w:rsidRPr="00AF2A88">
              <w:rPr>
                <w:color w:val="FF0000"/>
                <w:shd w:val="pct15" w:color="auto" w:fill="FFFFFF"/>
                <w:lang w:val="en-GB"/>
              </w:rPr>
              <w:t>integrity computing entity</w:t>
            </w:r>
            <w:r w:rsidRPr="00AF2A88">
              <w:rPr>
                <w:shd w:val="pct15" w:color="auto" w:fill="FFFFFF"/>
                <w:lang w:val="en-GB"/>
              </w:rPr>
              <w:t xml:space="preserve"> further compares the calculated PL with the given AL to</w:t>
            </w:r>
            <w:r w:rsidRPr="00AF2A88">
              <w:rPr>
                <w:color w:val="FF0000"/>
                <w:shd w:val="pct15" w:color="auto" w:fill="FFFFFF"/>
                <w:lang w:val="en-GB"/>
              </w:rPr>
              <w:t xml:space="preserve"> determine if the positioning system is still available</w:t>
            </w:r>
            <w:r w:rsidRPr="00AF2A88">
              <w:rPr>
                <w:shd w:val="pct15" w:color="auto" w:fill="FFFFFF"/>
                <w:lang w:val="en-GB"/>
              </w:rPr>
              <w:t xml:space="preserve"> to offer trustable position estimation.</w:t>
            </w:r>
            <w:r w:rsidRPr="00AF2A88">
              <w:rPr>
                <w:lang w:val="en-GB"/>
              </w:rPr>
              <w:t xml:space="preserve"> Thus, the integrity computing entity may only have to report a binary flag (0 and 1) to indicate whether the positioning system is available or not. Thus, in this case the LCS client can be directly informed about the system availability, without conducting further evaluation by itself.</w:t>
            </w:r>
          </w:p>
        </w:tc>
      </w:tr>
    </w:tbl>
    <w:p w14:paraId="1579F7CF" w14:textId="77777777" w:rsidR="007A4C2D" w:rsidRPr="00AF2A88" w:rsidRDefault="007A4C2D" w:rsidP="00866CFE">
      <w:pPr>
        <w:widowControl/>
        <w:overflowPunct w:val="0"/>
        <w:autoSpaceDE w:val="0"/>
        <w:autoSpaceDN w:val="0"/>
        <w:adjustRightInd w:val="0"/>
        <w:spacing w:afterLines="50" w:after="120"/>
        <w:textAlignment w:val="baseline"/>
        <w:rPr>
          <w:rFonts w:ascii="Times New Roman" w:eastAsia="宋体" w:hAnsi="Times New Roman" w:cs="Times New Roman"/>
          <w:kern w:val="0"/>
          <w:sz w:val="20"/>
          <w:szCs w:val="20"/>
          <w:lang w:val="en-GB"/>
        </w:rPr>
      </w:pPr>
    </w:p>
    <w:p w14:paraId="79F6E037" w14:textId="51E79C8C" w:rsidR="00925D40" w:rsidRPr="00AF2A88" w:rsidRDefault="00925D40" w:rsidP="00866CFE">
      <w:pPr>
        <w:widowControl/>
        <w:overflowPunct w:val="0"/>
        <w:autoSpaceDE w:val="0"/>
        <w:autoSpaceDN w:val="0"/>
        <w:adjustRightInd w:val="0"/>
        <w:spacing w:afterLines="50" w:after="120"/>
        <w:textAlignment w:val="baseline"/>
        <w:rPr>
          <w:rFonts w:ascii="Times New Roman" w:eastAsia="宋体" w:hAnsi="Times New Roman" w:cs="Times New Roman"/>
          <w:kern w:val="0"/>
          <w:sz w:val="20"/>
          <w:szCs w:val="20"/>
          <w:lang w:val="en-GB"/>
        </w:rPr>
      </w:pPr>
      <w:r w:rsidRPr="00AF2A88">
        <w:rPr>
          <w:rFonts w:ascii="Times New Roman" w:eastAsia="宋体" w:hAnsi="Times New Roman" w:cs="Times New Roman"/>
          <w:kern w:val="0"/>
          <w:sz w:val="20"/>
          <w:szCs w:val="20"/>
          <w:lang w:val="en-GB"/>
        </w:rPr>
        <w:t xml:space="preserve">Based on the discussion at RAN2#115 meeting, Mode 1 (PL Reporting) has been agreed while Mode 2 (Integrity Event Flagging) remains FFS. </w:t>
      </w:r>
    </w:p>
    <w:tbl>
      <w:tblPr>
        <w:tblStyle w:val="afc"/>
        <w:tblW w:w="0" w:type="auto"/>
        <w:tblInd w:w="-5" w:type="dxa"/>
        <w:tblLook w:val="04A0" w:firstRow="1" w:lastRow="0" w:firstColumn="1" w:lastColumn="0" w:noHBand="0" w:noVBand="1"/>
      </w:tblPr>
      <w:tblGrid>
        <w:gridCol w:w="9593"/>
      </w:tblGrid>
      <w:tr w:rsidR="00925D40" w:rsidRPr="00AF2A88" w14:paraId="3D8A33ED" w14:textId="77777777" w:rsidTr="00EA6976">
        <w:trPr>
          <w:trHeight w:val="934"/>
        </w:trPr>
        <w:tc>
          <w:tcPr>
            <w:tcW w:w="9593" w:type="dxa"/>
          </w:tcPr>
          <w:p w14:paraId="106E3A4E" w14:textId="77777777" w:rsidR="00925D40" w:rsidRPr="00AF2A88" w:rsidRDefault="00925D40" w:rsidP="00D61400">
            <w:pPr>
              <w:spacing w:afterLines="50" w:after="120"/>
              <w:rPr>
                <w:rFonts w:eastAsiaTheme="minorEastAsia"/>
                <w:b/>
                <w:shd w:val="pct15" w:color="auto" w:fill="FFFFFF"/>
              </w:rPr>
            </w:pPr>
            <w:r w:rsidRPr="00AF2A88">
              <w:rPr>
                <w:rFonts w:eastAsiaTheme="minorEastAsia"/>
                <w:b/>
                <w:highlight w:val="green"/>
                <w:shd w:val="pct15" w:color="auto" w:fill="FFFFFF"/>
              </w:rPr>
              <w:t>Agreements:</w:t>
            </w:r>
          </w:p>
          <w:p w14:paraId="599B7FFF" w14:textId="16F51C77" w:rsidR="00925D40" w:rsidRPr="00AF2A88" w:rsidRDefault="00925D40" w:rsidP="00925D40">
            <w:pPr>
              <w:autoSpaceDE w:val="0"/>
              <w:autoSpaceDN w:val="0"/>
              <w:adjustRightInd w:val="0"/>
              <w:spacing w:afterLines="50" w:after="120"/>
              <w:ind w:leftChars="8" w:left="17"/>
              <w:rPr>
                <w:lang w:val="en-GB"/>
              </w:rPr>
            </w:pPr>
            <w:r w:rsidRPr="00AF2A88">
              <w:rPr>
                <w:lang w:val="en-GB"/>
              </w:rPr>
              <w:t xml:space="preserve">Proposal 6: RAN2 agrees that the PL will be reported in the Integrity Results. </w:t>
            </w:r>
            <w:r w:rsidRPr="00AF2A88">
              <w:rPr>
                <w:highlight w:val="yellow"/>
                <w:lang w:val="en-GB"/>
              </w:rPr>
              <w:t>It is FFS whether Mode 2</w:t>
            </w:r>
            <w:r w:rsidRPr="00AF2A88">
              <w:rPr>
                <w:lang w:val="en-GB"/>
              </w:rPr>
              <w:t xml:space="preserve"> and the TIR, AL, TTA that were used in the integrity calculation will also be reported in the integrity results.</w:t>
            </w:r>
          </w:p>
        </w:tc>
      </w:tr>
    </w:tbl>
    <w:p w14:paraId="1BA55422" w14:textId="77777777" w:rsidR="00925D40" w:rsidRPr="00AF2A88" w:rsidRDefault="00925D40" w:rsidP="00866CFE">
      <w:pPr>
        <w:widowControl/>
        <w:overflowPunct w:val="0"/>
        <w:autoSpaceDE w:val="0"/>
        <w:autoSpaceDN w:val="0"/>
        <w:adjustRightInd w:val="0"/>
        <w:spacing w:afterLines="50" w:after="120"/>
        <w:textAlignment w:val="baseline"/>
        <w:rPr>
          <w:rFonts w:ascii="Times New Roman" w:eastAsia="宋体" w:hAnsi="Times New Roman" w:cs="Times New Roman"/>
          <w:kern w:val="0"/>
          <w:sz w:val="20"/>
          <w:szCs w:val="20"/>
        </w:rPr>
      </w:pPr>
    </w:p>
    <w:p w14:paraId="7B6F9F2F" w14:textId="47B39904" w:rsidR="00A22786" w:rsidRPr="00AF2A88" w:rsidRDefault="00A22786" w:rsidP="00535BBC">
      <w:pPr>
        <w:overflowPunct w:val="0"/>
        <w:autoSpaceDE w:val="0"/>
        <w:autoSpaceDN w:val="0"/>
        <w:adjustRightInd w:val="0"/>
        <w:spacing w:beforeLines="100" w:before="240" w:afterLines="50" w:after="120"/>
        <w:textAlignment w:val="baseline"/>
        <w:rPr>
          <w:rFonts w:ascii="Times New Roman" w:eastAsia="宋体" w:hAnsi="Times New Roman" w:cs="Times New Roman"/>
          <w:kern w:val="0"/>
          <w:sz w:val="20"/>
          <w:szCs w:val="20"/>
          <w:lang w:val="en-GB"/>
        </w:rPr>
      </w:pPr>
      <w:r w:rsidRPr="00AF2A88">
        <w:rPr>
          <w:rFonts w:ascii="Times New Roman" w:eastAsia="宋体" w:hAnsi="Times New Roman" w:cs="Times New Roman"/>
          <w:kern w:val="0"/>
          <w:sz w:val="20"/>
          <w:szCs w:val="20"/>
          <w:lang w:val="en-GB"/>
        </w:rPr>
        <w:t xml:space="preserve">For the above two modes, </w:t>
      </w:r>
      <w:r w:rsidR="00535BBC" w:rsidRPr="00AF2A88">
        <w:rPr>
          <w:rFonts w:ascii="Times New Roman" w:eastAsia="宋体" w:hAnsi="Times New Roman" w:cs="Times New Roman"/>
          <w:kern w:val="0"/>
          <w:sz w:val="20"/>
          <w:szCs w:val="20"/>
          <w:lang w:val="en-GB"/>
        </w:rPr>
        <w:t xml:space="preserve">we think both of them show benefit in different cases. </w:t>
      </w:r>
      <w:r w:rsidRPr="00AF2A88">
        <w:rPr>
          <w:rFonts w:ascii="Times New Roman" w:eastAsia="宋体" w:hAnsi="Times New Roman" w:cs="Times New Roman"/>
          <w:kern w:val="0"/>
          <w:sz w:val="20"/>
          <w:szCs w:val="20"/>
          <w:lang w:val="en-GB"/>
        </w:rPr>
        <w:t xml:space="preserve">Mode1 can be useful when the LCS </w:t>
      </w:r>
      <w:r w:rsidRPr="00AF2A88">
        <w:rPr>
          <w:rFonts w:ascii="Times New Roman" w:eastAsia="宋体" w:hAnsi="Times New Roman" w:cs="Times New Roman"/>
          <w:kern w:val="0"/>
          <w:sz w:val="20"/>
          <w:szCs w:val="20"/>
          <w:lang w:val="en-GB"/>
        </w:rPr>
        <w:lastRenderedPageBreak/>
        <w:t xml:space="preserve">client does not want to expose the </w:t>
      </w:r>
      <w:r w:rsidR="007A4C2D" w:rsidRPr="00AF2A88">
        <w:rPr>
          <w:rFonts w:ascii="Times New Roman" w:eastAsia="宋体" w:hAnsi="Times New Roman" w:cs="Times New Roman"/>
          <w:kern w:val="0"/>
          <w:sz w:val="20"/>
          <w:szCs w:val="20"/>
          <w:lang w:val="en-GB"/>
        </w:rPr>
        <w:t>integrity</w:t>
      </w:r>
      <w:r w:rsidRPr="00AF2A88">
        <w:rPr>
          <w:rFonts w:ascii="Times New Roman" w:eastAsia="宋体" w:hAnsi="Times New Roman" w:cs="Times New Roman"/>
          <w:kern w:val="0"/>
          <w:sz w:val="20"/>
          <w:szCs w:val="20"/>
          <w:lang w:val="en-GB"/>
        </w:rPr>
        <w:t xml:space="preserve"> </w:t>
      </w:r>
      <w:r w:rsidR="007A4C2D" w:rsidRPr="00AF2A88">
        <w:rPr>
          <w:rFonts w:ascii="Times New Roman" w:eastAsia="宋体" w:hAnsi="Times New Roman" w:cs="Times New Roman"/>
          <w:kern w:val="0"/>
          <w:sz w:val="20"/>
          <w:szCs w:val="20"/>
          <w:lang w:val="en-GB"/>
        </w:rPr>
        <w:t>KPIs</w:t>
      </w:r>
      <w:r w:rsidRPr="00AF2A88">
        <w:rPr>
          <w:rFonts w:ascii="Times New Roman" w:eastAsia="宋体" w:hAnsi="Times New Roman" w:cs="Times New Roman"/>
          <w:kern w:val="0"/>
          <w:sz w:val="20"/>
          <w:szCs w:val="20"/>
          <w:lang w:val="en-GB"/>
        </w:rPr>
        <w:t xml:space="preserve"> to the LMF</w:t>
      </w:r>
      <w:r w:rsidR="00535BBC" w:rsidRPr="00AF2A88">
        <w:rPr>
          <w:rFonts w:ascii="Times New Roman" w:eastAsia="宋体" w:hAnsi="Times New Roman" w:cs="Times New Roman"/>
          <w:kern w:val="0"/>
          <w:sz w:val="20"/>
          <w:szCs w:val="20"/>
          <w:lang w:val="en-GB"/>
        </w:rPr>
        <w:t>/UE</w:t>
      </w:r>
      <w:r w:rsidRPr="00AF2A88">
        <w:rPr>
          <w:rFonts w:ascii="Times New Roman" w:eastAsia="宋体" w:hAnsi="Times New Roman" w:cs="Times New Roman"/>
          <w:kern w:val="0"/>
          <w:sz w:val="20"/>
          <w:szCs w:val="20"/>
          <w:lang w:val="en-GB"/>
        </w:rPr>
        <w:t>, e.g., AL. In this case, the LMF</w:t>
      </w:r>
      <w:r w:rsidR="00535BBC" w:rsidRPr="00AF2A88">
        <w:rPr>
          <w:rFonts w:ascii="Times New Roman" w:eastAsia="宋体" w:hAnsi="Times New Roman" w:cs="Times New Roman"/>
          <w:kern w:val="0"/>
          <w:sz w:val="20"/>
          <w:szCs w:val="20"/>
          <w:lang w:val="en-GB"/>
        </w:rPr>
        <w:t>/UE</w:t>
      </w:r>
      <w:r w:rsidRPr="00AF2A88">
        <w:rPr>
          <w:rFonts w:ascii="Times New Roman" w:eastAsia="宋体" w:hAnsi="Times New Roman" w:cs="Times New Roman"/>
          <w:kern w:val="0"/>
          <w:sz w:val="20"/>
          <w:szCs w:val="20"/>
          <w:lang w:val="en-GB"/>
        </w:rPr>
        <w:t xml:space="preserve"> does not need to know the AL, which might be considered as private </w:t>
      </w:r>
      <w:r w:rsidR="007A4C2D" w:rsidRPr="00AF2A88">
        <w:rPr>
          <w:rFonts w:ascii="Times New Roman" w:eastAsia="宋体" w:hAnsi="Times New Roman" w:cs="Times New Roman"/>
          <w:kern w:val="0"/>
          <w:sz w:val="20"/>
          <w:szCs w:val="20"/>
          <w:lang w:val="en-GB"/>
        </w:rPr>
        <w:t>within the</w:t>
      </w:r>
      <w:r w:rsidRPr="00AF2A88">
        <w:rPr>
          <w:rFonts w:ascii="Times New Roman" w:eastAsia="宋体" w:hAnsi="Times New Roman" w:cs="Times New Roman"/>
          <w:kern w:val="0"/>
          <w:sz w:val="20"/>
          <w:szCs w:val="20"/>
          <w:lang w:val="en-GB"/>
        </w:rPr>
        <w:t xml:space="preserve"> LCS client</w:t>
      </w:r>
      <w:r w:rsidR="00535BBC" w:rsidRPr="00AF2A88">
        <w:rPr>
          <w:rFonts w:ascii="Times New Roman" w:eastAsia="宋体" w:hAnsi="Times New Roman" w:cs="Times New Roman"/>
          <w:kern w:val="0"/>
          <w:sz w:val="20"/>
          <w:szCs w:val="20"/>
          <w:lang w:val="en-GB"/>
        </w:rPr>
        <w:t>, and the LCS client itself to determine if the positioning system is still available</w:t>
      </w:r>
      <w:r w:rsidRPr="00AF2A88">
        <w:rPr>
          <w:rFonts w:ascii="Times New Roman" w:eastAsia="宋体" w:hAnsi="Times New Roman" w:cs="Times New Roman"/>
          <w:kern w:val="0"/>
          <w:sz w:val="20"/>
          <w:szCs w:val="20"/>
          <w:lang w:val="en-GB"/>
        </w:rPr>
        <w:t xml:space="preserve">. </w:t>
      </w:r>
      <w:r w:rsidR="00CD2C55" w:rsidRPr="00AF2A88">
        <w:rPr>
          <w:rFonts w:ascii="Times New Roman" w:eastAsia="宋体" w:hAnsi="Times New Roman" w:cs="Times New Roman"/>
          <w:kern w:val="0"/>
          <w:sz w:val="20"/>
          <w:szCs w:val="20"/>
          <w:lang w:val="en-GB"/>
        </w:rPr>
        <w:t>Meanwhile, for Mode 2, we believe it can reduce the complexity for LCS client.</w:t>
      </w:r>
    </w:p>
    <w:p w14:paraId="12EF6198" w14:textId="08E39BB8" w:rsidR="00A22786" w:rsidRPr="00AF2A88" w:rsidRDefault="00A22786" w:rsidP="00866CFE">
      <w:pPr>
        <w:widowControl/>
        <w:overflowPunct w:val="0"/>
        <w:autoSpaceDE w:val="0"/>
        <w:autoSpaceDN w:val="0"/>
        <w:adjustRightInd w:val="0"/>
        <w:spacing w:afterLines="50" w:after="120"/>
        <w:textAlignment w:val="baseline"/>
        <w:rPr>
          <w:rFonts w:ascii="Times New Roman" w:eastAsia="宋体" w:hAnsi="Times New Roman" w:cs="Times New Roman"/>
          <w:b/>
          <w:kern w:val="0"/>
          <w:sz w:val="20"/>
          <w:szCs w:val="20"/>
          <w:lang w:val="en-GB"/>
        </w:rPr>
      </w:pPr>
      <w:r w:rsidRPr="00AF2A88">
        <w:rPr>
          <w:rFonts w:ascii="Times New Roman" w:eastAsia="宋体" w:hAnsi="Times New Roman" w:cs="Times New Roman"/>
          <w:b/>
          <w:i/>
          <w:kern w:val="0"/>
          <w:sz w:val="20"/>
          <w:szCs w:val="20"/>
          <w:u w:val="single"/>
          <w:lang w:val="en-GB"/>
        </w:rPr>
        <w:t>Proposal</w:t>
      </w:r>
      <w:r w:rsidR="00535BBC" w:rsidRPr="00AF2A88">
        <w:rPr>
          <w:rFonts w:ascii="Times New Roman" w:eastAsia="宋体" w:hAnsi="Times New Roman" w:cs="Times New Roman"/>
          <w:b/>
          <w:i/>
          <w:kern w:val="0"/>
          <w:sz w:val="20"/>
          <w:szCs w:val="20"/>
          <w:u w:val="single"/>
          <w:lang w:val="en-GB"/>
        </w:rPr>
        <w:t xml:space="preserve"> </w:t>
      </w:r>
      <w:r w:rsidR="00586FB8">
        <w:rPr>
          <w:rFonts w:ascii="Times New Roman" w:eastAsia="宋体" w:hAnsi="Times New Roman" w:cs="Times New Roman"/>
          <w:b/>
          <w:i/>
          <w:kern w:val="0"/>
          <w:sz w:val="20"/>
          <w:szCs w:val="20"/>
          <w:u w:val="single"/>
          <w:lang w:val="en-GB"/>
        </w:rPr>
        <w:t>2</w:t>
      </w:r>
      <w:r w:rsidR="00F9254C" w:rsidRPr="00AF2A88">
        <w:rPr>
          <w:rFonts w:ascii="Times New Roman" w:eastAsia="宋体" w:hAnsi="Times New Roman" w:cs="Times New Roman"/>
          <w:b/>
          <w:kern w:val="0"/>
          <w:sz w:val="20"/>
          <w:szCs w:val="20"/>
          <w:lang w:val="en-GB"/>
        </w:rPr>
        <w:t>:</w:t>
      </w:r>
      <w:r w:rsidRPr="00AF2A88">
        <w:rPr>
          <w:rFonts w:ascii="Times New Roman" w:eastAsia="宋体" w:hAnsi="Times New Roman" w:cs="Times New Roman"/>
          <w:b/>
          <w:kern w:val="0"/>
          <w:sz w:val="20"/>
          <w:szCs w:val="20"/>
          <w:lang w:val="en-GB"/>
        </w:rPr>
        <w:t xml:space="preserve"> Support Mode</w:t>
      </w:r>
      <w:r w:rsidR="00925D40" w:rsidRPr="00AF2A88">
        <w:rPr>
          <w:rFonts w:ascii="Times New Roman" w:eastAsia="宋体" w:hAnsi="Times New Roman" w:cs="Times New Roman"/>
          <w:b/>
          <w:kern w:val="0"/>
          <w:sz w:val="20"/>
          <w:szCs w:val="20"/>
          <w:lang w:val="en-GB"/>
        </w:rPr>
        <w:t xml:space="preserve"> </w:t>
      </w:r>
      <w:r w:rsidRPr="00AF2A88">
        <w:rPr>
          <w:rFonts w:ascii="Times New Roman" w:eastAsia="宋体" w:hAnsi="Times New Roman" w:cs="Times New Roman"/>
          <w:b/>
          <w:kern w:val="0"/>
          <w:sz w:val="20"/>
          <w:szCs w:val="20"/>
          <w:lang w:val="en-GB"/>
        </w:rPr>
        <w:t>2 for integrity result</w:t>
      </w:r>
      <w:r w:rsidR="00CD2C55" w:rsidRPr="00AF2A88">
        <w:rPr>
          <w:rFonts w:ascii="Times New Roman" w:eastAsia="宋体" w:hAnsi="Times New Roman" w:cs="Times New Roman"/>
          <w:b/>
          <w:kern w:val="0"/>
          <w:sz w:val="20"/>
          <w:szCs w:val="20"/>
          <w:lang w:val="en-GB"/>
        </w:rPr>
        <w:t>s</w:t>
      </w:r>
      <w:r w:rsidRPr="00AF2A88">
        <w:rPr>
          <w:rFonts w:ascii="Times New Roman" w:eastAsia="宋体" w:hAnsi="Times New Roman" w:cs="Times New Roman"/>
          <w:b/>
          <w:kern w:val="0"/>
          <w:sz w:val="20"/>
          <w:szCs w:val="20"/>
          <w:lang w:val="en-GB"/>
        </w:rPr>
        <w:t xml:space="preserve"> reporting.</w:t>
      </w:r>
      <w:r w:rsidR="009B17DA" w:rsidRPr="00AF2A88">
        <w:rPr>
          <w:rFonts w:ascii="Times New Roman" w:eastAsia="宋体" w:hAnsi="Times New Roman" w:cs="Times New Roman"/>
          <w:b/>
          <w:kern w:val="0"/>
          <w:sz w:val="20"/>
          <w:szCs w:val="20"/>
          <w:lang w:val="en-GB"/>
        </w:rPr>
        <w:t xml:space="preserve"> </w:t>
      </w:r>
    </w:p>
    <w:p w14:paraId="2A637664" w14:textId="66E1A5C9" w:rsidR="00B70A99" w:rsidRPr="00AF2A88" w:rsidRDefault="00CD2C55" w:rsidP="00CD2C55">
      <w:pPr>
        <w:overflowPunct w:val="0"/>
        <w:autoSpaceDE w:val="0"/>
        <w:autoSpaceDN w:val="0"/>
        <w:adjustRightInd w:val="0"/>
        <w:spacing w:beforeLines="100" w:before="240" w:afterLines="50" w:after="120"/>
        <w:textAlignment w:val="baseline"/>
        <w:rPr>
          <w:rFonts w:ascii="Times New Roman" w:eastAsia="宋体" w:hAnsi="Times New Roman" w:cs="Times New Roman"/>
          <w:kern w:val="0"/>
          <w:sz w:val="20"/>
          <w:szCs w:val="20"/>
          <w:lang w:val="en-GB"/>
        </w:rPr>
      </w:pPr>
      <w:r w:rsidRPr="00AF2A88">
        <w:rPr>
          <w:rFonts w:ascii="Times New Roman" w:eastAsia="宋体" w:hAnsi="Times New Roman" w:cs="Times New Roman"/>
          <w:sz w:val="20"/>
          <w:szCs w:val="20"/>
        </w:rPr>
        <w:t xml:space="preserve">For Mode 2, we think the </w:t>
      </w:r>
      <w:r w:rsidRPr="00AF2A88">
        <w:rPr>
          <w:rFonts w:ascii="Times New Roman" w:eastAsia="宋体" w:hAnsi="Times New Roman" w:cs="Times New Roman"/>
          <w:kern w:val="0"/>
          <w:sz w:val="20"/>
          <w:szCs w:val="20"/>
          <w:lang w:val="en-GB"/>
        </w:rPr>
        <w:t>integrity results reporting can be refined</w:t>
      </w:r>
      <w:r w:rsidR="00243F53" w:rsidRPr="00AF2A88">
        <w:rPr>
          <w:rFonts w:ascii="Times New Roman" w:eastAsia="宋体" w:hAnsi="Times New Roman" w:cs="Times New Roman"/>
          <w:sz w:val="20"/>
          <w:szCs w:val="20"/>
        </w:rPr>
        <w:t xml:space="preserve">. </w:t>
      </w:r>
      <w:r w:rsidRPr="00AF2A88">
        <w:rPr>
          <w:rFonts w:ascii="Times New Roman" w:eastAsia="宋体" w:hAnsi="Times New Roman" w:cs="Times New Roman"/>
          <w:sz w:val="20"/>
          <w:szCs w:val="20"/>
        </w:rPr>
        <w:t xml:space="preserve">According to the </w:t>
      </w:r>
      <w:r w:rsidRPr="00AF2A88">
        <w:rPr>
          <w:rFonts w:ascii="Times New Roman" w:eastAsia="宋体" w:hAnsi="Times New Roman" w:cs="Times New Roman"/>
          <w:kern w:val="0"/>
          <w:sz w:val="20"/>
          <w:szCs w:val="20"/>
          <w:lang w:val="en-GB"/>
        </w:rPr>
        <w:t xml:space="preserve">text proposal </w:t>
      </w:r>
      <w:r w:rsidRPr="00AF2A88">
        <w:rPr>
          <w:rFonts w:ascii="Times New Roman" w:eastAsia="宋体" w:hAnsi="Times New Roman" w:cs="Times New Roman"/>
          <w:kern w:val="0"/>
          <w:sz w:val="20"/>
          <w:szCs w:val="20"/>
          <w:lang w:val="en-GB"/>
        </w:rPr>
        <w:fldChar w:fldCharType="begin"/>
      </w:r>
      <w:r w:rsidRPr="00AF2A88">
        <w:rPr>
          <w:rFonts w:ascii="Times New Roman" w:eastAsia="宋体" w:hAnsi="Times New Roman" w:cs="Times New Roman"/>
          <w:kern w:val="0"/>
          <w:sz w:val="20"/>
          <w:szCs w:val="20"/>
          <w:lang w:val="en-GB"/>
        </w:rPr>
        <w:instrText xml:space="preserve"> REF _Ref67296419 \r \h </w:instrText>
      </w:r>
      <w:r w:rsidR="00F2574F" w:rsidRPr="00AF2A88">
        <w:rPr>
          <w:rFonts w:ascii="Times New Roman" w:eastAsia="宋体" w:hAnsi="Times New Roman" w:cs="Times New Roman"/>
          <w:kern w:val="0"/>
          <w:sz w:val="20"/>
          <w:szCs w:val="20"/>
          <w:lang w:val="en-GB"/>
        </w:rPr>
        <w:instrText xml:space="preserve"> \* MERGEFORMAT </w:instrText>
      </w:r>
      <w:r w:rsidRPr="00AF2A88">
        <w:rPr>
          <w:rFonts w:ascii="Times New Roman" w:eastAsia="宋体" w:hAnsi="Times New Roman" w:cs="Times New Roman"/>
          <w:kern w:val="0"/>
          <w:sz w:val="20"/>
          <w:szCs w:val="20"/>
          <w:lang w:val="en-GB"/>
        </w:rPr>
      </w:r>
      <w:r w:rsidRPr="00AF2A88">
        <w:rPr>
          <w:rFonts w:ascii="Times New Roman" w:eastAsia="宋体" w:hAnsi="Times New Roman" w:cs="Times New Roman"/>
          <w:kern w:val="0"/>
          <w:sz w:val="20"/>
          <w:szCs w:val="20"/>
          <w:lang w:val="en-GB"/>
        </w:rPr>
        <w:fldChar w:fldCharType="separate"/>
      </w:r>
      <w:r w:rsidRPr="00AF2A88">
        <w:rPr>
          <w:rFonts w:ascii="Times New Roman" w:eastAsia="宋体" w:hAnsi="Times New Roman" w:cs="Times New Roman"/>
          <w:kern w:val="0"/>
          <w:sz w:val="20"/>
          <w:szCs w:val="20"/>
          <w:lang w:val="en-GB"/>
        </w:rPr>
        <w:t>[2]</w:t>
      </w:r>
      <w:r w:rsidRPr="00AF2A88">
        <w:rPr>
          <w:rFonts w:ascii="Times New Roman" w:eastAsia="宋体" w:hAnsi="Times New Roman" w:cs="Times New Roman"/>
          <w:kern w:val="0"/>
          <w:sz w:val="20"/>
          <w:szCs w:val="20"/>
          <w:lang w:val="en-GB"/>
        </w:rPr>
        <w:fldChar w:fldCharType="end"/>
      </w:r>
      <w:r w:rsidRPr="00AF2A88">
        <w:rPr>
          <w:rFonts w:ascii="Times New Roman" w:eastAsia="宋体" w:hAnsi="Times New Roman" w:cs="Times New Roman"/>
          <w:kern w:val="0"/>
          <w:sz w:val="20"/>
          <w:szCs w:val="20"/>
          <w:lang w:val="en-GB"/>
        </w:rPr>
        <w:t xml:space="preserve">, </w:t>
      </w:r>
      <w:r w:rsidRPr="00AF2A88">
        <w:rPr>
          <w:rFonts w:ascii="Times New Roman" w:eastAsia="宋体" w:hAnsi="Times New Roman" w:cs="Times New Roman"/>
          <w:sz w:val="20"/>
          <w:szCs w:val="20"/>
        </w:rPr>
        <w:t>t</w:t>
      </w:r>
      <w:r w:rsidR="00243F53" w:rsidRPr="00AF2A88">
        <w:rPr>
          <w:rFonts w:ascii="Times New Roman" w:eastAsia="宋体" w:hAnsi="Times New Roman" w:cs="Times New Roman"/>
          <w:sz w:val="20"/>
          <w:szCs w:val="20"/>
        </w:rPr>
        <w:t xml:space="preserve">he system operation state is </w:t>
      </w:r>
      <w:r w:rsidR="00B70A99" w:rsidRPr="00AF2A88">
        <w:rPr>
          <w:rFonts w:ascii="Times New Roman" w:eastAsia="宋体" w:hAnsi="Times New Roman" w:cs="Times New Roman"/>
          <w:sz w:val="20"/>
          <w:szCs w:val="20"/>
        </w:rPr>
        <w:t>rough</w:t>
      </w:r>
      <w:r w:rsidR="00243F53" w:rsidRPr="00AF2A88">
        <w:rPr>
          <w:rFonts w:ascii="Times New Roman" w:eastAsia="宋体" w:hAnsi="Times New Roman" w:cs="Times New Roman"/>
          <w:sz w:val="20"/>
          <w:szCs w:val="20"/>
        </w:rPr>
        <w:t>ly divided into two categories:</w:t>
      </w:r>
      <w:r w:rsidR="00B70A99" w:rsidRPr="00AF2A88">
        <w:rPr>
          <w:rFonts w:ascii="Times New Roman" w:eastAsia="宋体" w:hAnsi="Times New Roman" w:cs="Times New Roman"/>
          <w:sz w:val="20"/>
          <w:szCs w:val="20"/>
        </w:rPr>
        <w:t xml:space="preserve"> </w:t>
      </w:r>
      <w:r w:rsidR="00B70A99" w:rsidRPr="00AF2A88">
        <w:rPr>
          <w:rFonts w:ascii="Times New Roman" w:eastAsia="宋体" w:hAnsi="Times New Roman" w:cs="Times New Roman"/>
          <w:b/>
          <w:sz w:val="20"/>
          <w:szCs w:val="20"/>
        </w:rPr>
        <w:t>System Available (PL&lt;AL)</w:t>
      </w:r>
      <w:r w:rsidR="00B70A99" w:rsidRPr="00AF2A88">
        <w:rPr>
          <w:rFonts w:ascii="Times New Roman" w:eastAsia="宋体" w:hAnsi="Times New Roman" w:cs="Times New Roman"/>
          <w:sz w:val="20"/>
          <w:szCs w:val="20"/>
        </w:rPr>
        <w:t xml:space="preserve"> and </w:t>
      </w:r>
      <w:r w:rsidR="00B70A99" w:rsidRPr="00AF2A88">
        <w:rPr>
          <w:rFonts w:ascii="Times New Roman" w:eastAsia="宋体" w:hAnsi="Times New Roman" w:cs="Times New Roman"/>
          <w:b/>
          <w:sz w:val="20"/>
          <w:szCs w:val="20"/>
        </w:rPr>
        <w:t>System Unavailable (PL&gt;AL)</w:t>
      </w:r>
      <w:r w:rsidR="00B70A99" w:rsidRPr="00AF2A88">
        <w:rPr>
          <w:rFonts w:ascii="Times New Roman" w:eastAsia="宋体" w:hAnsi="Times New Roman" w:cs="Times New Roman"/>
          <w:sz w:val="20"/>
          <w:szCs w:val="20"/>
        </w:rPr>
        <w:t>. In order to evaluate the system availability more properly, more refined integrity results should be introduced, especially for the case of “System Available (PL&lt;AL)”</w:t>
      </w:r>
      <w:r w:rsidR="00E01437" w:rsidRPr="00AF2A88">
        <w:rPr>
          <w:rFonts w:ascii="Times New Roman" w:eastAsia="宋体" w:hAnsi="Times New Roman" w:cs="Times New Roman"/>
          <w:sz w:val="20"/>
          <w:szCs w:val="20"/>
        </w:rPr>
        <w:t xml:space="preserve">. When the PL gets very close to AL, or it’s highly possible that PL may exceed AL, </w:t>
      </w:r>
      <w:r w:rsidR="00DD5AA6" w:rsidRPr="00AF2A88">
        <w:rPr>
          <w:rFonts w:ascii="Times New Roman" w:eastAsia="宋体" w:hAnsi="Times New Roman" w:cs="Times New Roman"/>
          <w:sz w:val="20"/>
          <w:szCs w:val="20"/>
        </w:rPr>
        <w:t xml:space="preserve">the LCS client itself or </w:t>
      </w:r>
      <w:r w:rsidR="00DD5AA6" w:rsidRPr="00AF2A88">
        <w:rPr>
          <w:rFonts w:ascii="Times New Roman" w:eastAsia="宋体" w:hAnsi="Times New Roman" w:cs="Times New Roman"/>
          <w:kern w:val="0"/>
          <w:sz w:val="20"/>
          <w:szCs w:val="20"/>
          <w:lang w:val="en-GB"/>
        </w:rPr>
        <w:t xml:space="preserve">integrity computing entity should </w:t>
      </w:r>
      <w:r w:rsidR="00B7238A" w:rsidRPr="00AF2A88">
        <w:rPr>
          <w:rFonts w:ascii="Times New Roman" w:eastAsia="宋体" w:hAnsi="Times New Roman" w:cs="Times New Roman"/>
          <w:kern w:val="0"/>
          <w:sz w:val="20"/>
          <w:szCs w:val="20"/>
          <w:lang w:val="en-GB"/>
        </w:rPr>
        <w:t>identify there is potential integrity risk</w:t>
      </w:r>
      <w:r w:rsidR="00D678DB" w:rsidRPr="00AF2A88">
        <w:rPr>
          <w:rFonts w:ascii="Times New Roman" w:eastAsia="宋体" w:hAnsi="Times New Roman" w:cs="Times New Roman"/>
          <w:kern w:val="0"/>
          <w:sz w:val="20"/>
          <w:szCs w:val="20"/>
          <w:lang w:val="en-GB"/>
        </w:rPr>
        <w:t xml:space="preserve"> and makes an alert (if needed)</w:t>
      </w:r>
      <w:r w:rsidR="00B7238A" w:rsidRPr="00AF2A88">
        <w:rPr>
          <w:rFonts w:ascii="Times New Roman" w:eastAsia="宋体" w:hAnsi="Times New Roman" w:cs="Times New Roman"/>
          <w:kern w:val="0"/>
          <w:sz w:val="20"/>
          <w:szCs w:val="20"/>
          <w:lang w:val="en-GB"/>
        </w:rPr>
        <w:t>.</w:t>
      </w:r>
      <w:r w:rsidR="00D678DB" w:rsidRPr="00AF2A88">
        <w:rPr>
          <w:rFonts w:ascii="Times New Roman" w:eastAsia="宋体" w:hAnsi="Times New Roman" w:cs="Times New Roman"/>
          <w:kern w:val="0"/>
          <w:sz w:val="20"/>
          <w:szCs w:val="20"/>
          <w:lang w:val="en-GB"/>
        </w:rPr>
        <w:t xml:space="preserve"> For example, different alarm levels can be introduced to accommodate for different cases. </w:t>
      </w:r>
      <w:r w:rsidR="001972C4" w:rsidRPr="00AF2A88">
        <w:rPr>
          <w:rFonts w:ascii="Times New Roman" w:eastAsia="宋体" w:hAnsi="Times New Roman" w:cs="Times New Roman"/>
          <w:kern w:val="0"/>
          <w:sz w:val="20"/>
          <w:szCs w:val="20"/>
          <w:lang w:val="en-GB"/>
        </w:rPr>
        <w:t>We can refine the integrity results by the following categories:</w:t>
      </w:r>
    </w:p>
    <w:p w14:paraId="2A68AB93" w14:textId="28D7F16F" w:rsidR="001972C4" w:rsidRPr="00AF2A88" w:rsidRDefault="005F766B" w:rsidP="00B64183">
      <w:pPr>
        <w:pStyle w:val="afa"/>
        <w:numPr>
          <w:ilvl w:val="0"/>
          <w:numId w:val="12"/>
        </w:numPr>
        <w:overflowPunct w:val="0"/>
        <w:autoSpaceDE w:val="0"/>
        <w:autoSpaceDN w:val="0"/>
        <w:adjustRightInd w:val="0"/>
        <w:spacing w:afterLines="50" w:after="120"/>
        <w:ind w:leftChars="0"/>
        <w:textAlignment w:val="baseline"/>
        <w:rPr>
          <w:rFonts w:ascii="Times New Roman" w:eastAsia="宋体" w:hAnsi="Times New Roman"/>
          <w:sz w:val="20"/>
          <w:szCs w:val="20"/>
        </w:rPr>
      </w:pPr>
      <w:r w:rsidRPr="00AF2A88">
        <w:rPr>
          <w:rFonts w:ascii="Times New Roman" w:eastAsia="宋体" w:hAnsi="Times New Roman"/>
          <w:b/>
          <w:sz w:val="20"/>
          <w:szCs w:val="20"/>
        </w:rPr>
        <w:t>Alarm level 3 (Extremely High):</w:t>
      </w:r>
      <w:r w:rsidRPr="00AF2A88">
        <w:rPr>
          <w:rFonts w:ascii="Times New Roman" w:eastAsia="宋体" w:hAnsi="Times New Roman"/>
          <w:sz w:val="20"/>
          <w:szCs w:val="20"/>
        </w:rPr>
        <w:t xml:space="preserve"> </w:t>
      </w:r>
      <w:r w:rsidR="001972C4" w:rsidRPr="00AF2A88">
        <w:rPr>
          <w:rFonts w:ascii="Times New Roman" w:eastAsia="宋体" w:hAnsi="Times New Roman"/>
          <w:sz w:val="20"/>
          <w:szCs w:val="20"/>
        </w:rPr>
        <w:t>System Unavailable (PL&gt;AL)</w:t>
      </w:r>
    </w:p>
    <w:p w14:paraId="42D1CD7D" w14:textId="7642BF47" w:rsidR="001972C4" w:rsidRPr="00AF2A88" w:rsidRDefault="005F766B" w:rsidP="00B64183">
      <w:pPr>
        <w:pStyle w:val="afa"/>
        <w:numPr>
          <w:ilvl w:val="0"/>
          <w:numId w:val="12"/>
        </w:numPr>
        <w:overflowPunct w:val="0"/>
        <w:autoSpaceDE w:val="0"/>
        <w:autoSpaceDN w:val="0"/>
        <w:adjustRightInd w:val="0"/>
        <w:spacing w:afterLines="50" w:after="120"/>
        <w:ind w:leftChars="0"/>
        <w:textAlignment w:val="baseline"/>
        <w:rPr>
          <w:rFonts w:ascii="Times New Roman" w:eastAsia="宋体" w:hAnsi="Times New Roman"/>
          <w:sz w:val="15"/>
          <w:szCs w:val="20"/>
          <w:lang w:val="en-US"/>
        </w:rPr>
      </w:pPr>
      <w:r w:rsidRPr="00AF2A88">
        <w:rPr>
          <w:rFonts w:ascii="Times New Roman" w:eastAsia="宋体" w:hAnsi="Times New Roman"/>
          <w:b/>
          <w:sz w:val="20"/>
          <w:szCs w:val="20"/>
        </w:rPr>
        <w:t>Alarm level 2 (High):</w:t>
      </w:r>
      <w:r w:rsidRPr="00AF2A88">
        <w:rPr>
          <w:rFonts w:ascii="Times New Roman" w:eastAsia="宋体" w:hAnsi="Times New Roman"/>
          <w:sz w:val="20"/>
          <w:szCs w:val="20"/>
        </w:rPr>
        <w:t xml:space="preserve"> </w:t>
      </w:r>
      <w:r w:rsidR="001972C4" w:rsidRPr="00AF2A88">
        <w:rPr>
          <w:rFonts w:ascii="Times New Roman" w:eastAsia="宋体" w:hAnsi="Times New Roman"/>
          <w:sz w:val="20"/>
          <w:szCs w:val="20"/>
        </w:rPr>
        <w:t xml:space="preserve">System Available with high risk </w:t>
      </w:r>
      <m:oMath>
        <m:r>
          <w:rPr>
            <w:rFonts w:ascii="Cambria Math" w:hAnsi="Cambria Math"/>
            <w:sz w:val="20"/>
          </w:rPr>
          <m:t>AL-PL∈ (0, </m:t>
        </m:r>
        <m:sSub>
          <m:sSubPr>
            <m:ctrlPr>
              <w:rPr>
                <w:rFonts w:ascii="Cambria Math" w:hAnsi="Cambria Math"/>
                <w:i/>
                <w:iCs/>
                <w:sz w:val="20"/>
              </w:rPr>
            </m:ctrlPr>
          </m:sSubPr>
          <m:e>
            <m:r>
              <w:rPr>
                <w:rFonts w:ascii="Cambria Math" w:hAnsi="Cambria Math"/>
                <w:sz w:val="20"/>
              </w:rPr>
              <m:t>∆</m:t>
            </m:r>
          </m:e>
          <m:sub>
            <m:r>
              <w:rPr>
                <w:rFonts w:ascii="Cambria Math" w:hAnsi="Cambria Math"/>
                <w:sz w:val="20"/>
              </w:rPr>
              <m:t>H</m:t>
            </m:r>
          </m:sub>
        </m:sSub>
        <m:r>
          <w:rPr>
            <w:rFonts w:ascii="Cambria Math" w:hAnsi="Cambria Math"/>
            <w:sz w:val="20"/>
          </w:rPr>
          <m:t>]</m:t>
        </m:r>
      </m:oMath>
    </w:p>
    <w:p w14:paraId="7DBDF6BB" w14:textId="0089E672" w:rsidR="001972C4" w:rsidRPr="00AF2A88" w:rsidRDefault="005F766B" w:rsidP="00B64183">
      <w:pPr>
        <w:pStyle w:val="afa"/>
        <w:numPr>
          <w:ilvl w:val="0"/>
          <w:numId w:val="12"/>
        </w:numPr>
        <w:overflowPunct w:val="0"/>
        <w:autoSpaceDE w:val="0"/>
        <w:autoSpaceDN w:val="0"/>
        <w:adjustRightInd w:val="0"/>
        <w:spacing w:afterLines="50" w:after="120"/>
        <w:ind w:leftChars="0"/>
        <w:textAlignment w:val="baseline"/>
        <w:rPr>
          <w:rFonts w:ascii="Times New Roman" w:eastAsia="宋体" w:hAnsi="Times New Roman"/>
          <w:sz w:val="15"/>
          <w:szCs w:val="20"/>
          <w:lang w:val="en-US"/>
        </w:rPr>
      </w:pPr>
      <w:r w:rsidRPr="00AF2A88">
        <w:rPr>
          <w:rFonts w:ascii="Times New Roman" w:eastAsia="宋体" w:hAnsi="Times New Roman"/>
          <w:b/>
          <w:sz w:val="20"/>
          <w:szCs w:val="20"/>
        </w:rPr>
        <w:t xml:space="preserve">Alarm level 1 (Low): </w:t>
      </w:r>
      <w:r w:rsidR="001972C4" w:rsidRPr="00AF2A88">
        <w:rPr>
          <w:rFonts w:ascii="Times New Roman" w:eastAsia="宋体" w:hAnsi="Times New Roman"/>
          <w:sz w:val="20"/>
          <w:szCs w:val="20"/>
        </w:rPr>
        <w:t xml:space="preserve">System Available with low risk </w:t>
      </w:r>
      <w:bookmarkStart w:id="2" w:name="OLE_LINK52"/>
      <w:bookmarkStart w:id="3" w:name="OLE_LINK53"/>
      <m:oMath>
        <m:r>
          <w:rPr>
            <w:rFonts w:ascii="Cambria Math" w:hAnsi="Cambria Math"/>
            <w:sz w:val="20"/>
            <w:szCs w:val="20"/>
          </w:rPr>
          <m:t>AL-PL∈</m:t>
        </m:r>
        <m:d>
          <m:dPr>
            <m:endChr m:val="]"/>
            <m:ctrlPr>
              <w:rPr>
                <w:rFonts w:ascii="Cambria Math" w:hAnsi="Cambria Math"/>
                <w:i/>
                <w:sz w:val="20"/>
                <w:szCs w:val="20"/>
              </w:rPr>
            </m:ctrlPr>
          </m:dPr>
          <m:e>
            <m:sSub>
              <m:sSubPr>
                <m:ctrlPr>
                  <w:rPr>
                    <w:rFonts w:ascii="Cambria Math" w:hAnsi="Cambria Math"/>
                    <w:i/>
                    <w:iCs/>
                    <w:sz w:val="20"/>
                    <w:szCs w:val="20"/>
                  </w:rPr>
                </m:ctrlPr>
              </m:sSubPr>
              <m:e>
                <m:r>
                  <w:rPr>
                    <w:rFonts w:ascii="Cambria Math" w:hAnsi="Cambria Math"/>
                    <w:sz w:val="20"/>
                    <w:szCs w:val="20"/>
                  </w:rPr>
                  <m:t>∆</m:t>
                </m:r>
              </m:e>
              <m:sub>
                <m:r>
                  <w:rPr>
                    <w:rFonts w:ascii="Cambria Math" w:hAnsi="Cambria Math"/>
                    <w:sz w:val="20"/>
                    <w:szCs w:val="20"/>
                  </w:rPr>
                  <m:t>H</m:t>
                </m:r>
              </m:sub>
            </m:sSub>
            <m:r>
              <w:rPr>
                <w:rFonts w:ascii="Cambria Math" w:hAnsi="Cambria Math"/>
                <w:sz w:val="20"/>
                <w:szCs w:val="20"/>
              </w:rPr>
              <m:t>, </m:t>
            </m:r>
            <m:sSub>
              <m:sSubPr>
                <m:ctrlPr>
                  <w:rPr>
                    <w:rFonts w:ascii="Cambria Math" w:hAnsi="Cambria Math"/>
                    <w:i/>
                    <w:iCs/>
                    <w:sz w:val="20"/>
                    <w:szCs w:val="20"/>
                  </w:rPr>
                </m:ctrlPr>
              </m:sSubPr>
              <m:e>
                <m:r>
                  <w:rPr>
                    <w:rFonts w:ascii="Cambria Math" w:hAnsi="Cambria Math"/>
                    <w:sz w:val="20"/>
                    <w:szCs w:val="20"/>
                  </w:rPr>
                  <m:t>∆</m:t>
                </m:r>
              </m:e>
              <m:sub>
                <m:r>
                  <w:rPr>
                    <w:rFonts w:ascii="Cambria Math" w:hAnsi="Cambria Math"/>
                    <w:sz w:val="20"/>
                    <w:szCs w:val="20"/>
                  </w:rPr>
                  <m:t>L</m:t>
                </m:r>
              </m:sub>
            </m:sSub>
          </m:e>
        </m:d>
      </m:oMath>
      <w:bookmarkEnd w:id="2"/>
      <w:bookmarkEnd w:id="3"/>
    </w:p>
    <w:p w14:paraId="5D749149" w14:textId="208AC4D0" w:rsidR="00B70A99" w:rsidRPr="00AF2A88" w:rsidRDefault="005F766B" w:rsidP="00B64183">
      <w:pPr>
        <w:pStyle w:val="afa"/>
        <w:numPr>
          <w:ilvl w:val="0"/>
          <w:numId w:val="12"/>
        </w:numPr>
        <w:overflowPunct w:val="0"/>
        <w:autoSpaceDE w:val="0"/>
        <w:autoSpaceDN w:val="0"/>
        <w:adjustRightInd w:val="0"/>
        <w:spacing w:afterLines="50" w:after="120" w:afterAutospacing="0" w:line="240" w:lineRule="auto"/>
        <w:ind w:leftChars="0"/>
        <w:textAlignment w:val="baseline"/>
        <w:rPr>
          <w:rFonts w:ascii="Times New Roman" w:eastAsia="宋体" w:hAnsi="Times New Roman"/>
          <w:sz w:val="20"/>
          <w:szCs w:val="20"/>
        </w:rPr>
      </w:pPr>
      <w:r w:rsidRPr="00AF2A88">
        <w:rPr>
          <w:rFonts w:ascii="Times New Roman" w:eastAsia="宋体" w:hAnsi="Times New Roman"/>
          <w:b/>
          <w:sz w:val="20"/>
          <w:szCs w:val="20"/>
        </w:rPr>
        <w:t>No Alarm:</w:t>
      </w:r>
      <w:r w:rsidRPr="00AF2A88">
        <w:rPr>
          <w:rFonts w:ascii="Times New Roman" w:eastAsia="宋体" w:hAnsi="Times New Roman"/>
          <w:sz w:val="20"/>
          <w:szCs w:val="20"/>
        </w:rPr>
        <w:t xml:space="preserve"> System Available </w:t>
      </w:r>
      <m:oMath>
        <m:r>
          <w:rPr>
            <w:rFonts w:ascii="Cambria Math" w:hAnsi="Cambria Math"/>
            <w:sz w:val="20"/>
            <w:szCs w:val="20"/>
          </w:rPr>
          <m:t>AL-PL∈</m:t>
        </m:r>
        <m:d>
          <m:dPr>
            <m:ctrlPr>
              <w:rPr>
                <w:rFonts w:ascii="Cambria Math" w:eastAsiaTheme="minorEastAsia" w:hAnsi="Cambria Math"/>
                <w:i/>
                <w:kern w:val="2"/>
                <w:sz w:val="20"/>
                <w:szCs w:val="20"/>
                <w:lang w:val="en-US" w:eastAsia="zh-CN"/>
              </w:rPr>
            </m:ctrlPr>
          </m:dPr>
          <m:e>
            <m:sSub>
              <m:sSubPr>
                <m:ctrlPr>
                  <w:rPr>
                    <w:rFonts w:ascii="Cambria Math" w:hAnsi="Cambria Math"/>
                    <w:i/>
                    <w:iCs/>
                    <w:sz w:val="20"/>
                    <w:szCs w:val="20"/>
                  </w:rPr>
                </m:ctrlPr>
              </m:sSubPr>
              <m:e>
                <m:r>
                  <w:rPr>
                    <w:rFonts w:ascii="Cambria Math" w:hAnsi="Cambria Math"/>
                    <w:sz w:val="20"/>
                    <w:szCs w:val="20"/>
                  </w:rPr>
                  <m:t>∆</m:t>
                </m:r>
              </m:e>
              <m:sub>
                <m:r>
                  <w:rPr>
                    <w:rFonts w:ascii="Cambria Math" w:hAnsi="Cambria Math"/>
                    <w:sz w:val="20"/>
                    <w:szCs w:val="20"/>
                  </w:rPr>
                  <m:t>L</m:t>
                </m:r>
              </m:sub>
            </m:sSub>
            <m:r>
              <w:rPr>
                <w:rFonts w:ascii="Cambria Math" w:hAnsi="Cambria Math"/>
                <w:sz w:val="20"/>
                <w:szCs w:val="20"/>
              </w:rPr>
              <m:t>, ∞</m:t>
            </m:r>
          </m:e>
        </m:d>
      </m:oMath>
      <w:r w:rsidRPr="00AF2A88">
        <w:rPr>
          <w:rFonts w:ascii="Times New Roman" w:eastAsia="宋体" w:hAnsi="Times New Roman"/>
          <w:kern w:val="2"/>
          <w:sz w:val="20"/>
          <w:szCs w:val="20"/>
          <w:lang w:val="en-US" w:eastAsia="zh-CN"/>
        </w:rPr>
        <w:t xml:space="preserve"> </w:t>
      </w:r>
    </w:p>
    <w:p w14:paraId="4F5B7360" w14:textId="3E374C6D" w:rsidR="00321469" w:rsidRPr="00AF2A88" w:rsidRDefault="00321469" w:rsidP="00866CFE">
      <w:pPr>
        <w:widowControl/>
        <w:overflowPunct w:val="0"/>
        <w:autoSpaceDE w:val="0"/>
        <w:autoSpaceDN w:val="0"/>
        <w:adjustRightInd w:val="0"/>
        <w:spacing w:afterLines="50" w:after="120"/>
        <w:textAlignment w:val="baseline"/>
        <w:rPr>
          <w:rFonts w:ascii="Times New Roman" w:eastAsia="宋体" w:hAnsi="Times New Roman" w:cs="Times New Roman"/>
          <w:kern w:val="0"/>
          <w:sz w:val="20"/>
          <w:szCs w:val="20"/>
          <w:lang w:val="en-GB"/>
        </w:rPr>
      </w:pPr>
      <w:r w:rsidRPr="00AF2A88">
        <w:rPr>
          <w:rFonts w:ascii="Times New Roman" w:eastAsia="宋体" w:hAnsi="Times New Roman" w:cs="Times New Roman"/>
          <w:kern w:val="0"/>
          <w:sz w:val="20"/>
          <w:szCs w:val="20"/>
        </w:rPr>
        <w:t xml:space="preserve">Then with the refined </w:t>
      </w:r>
      <w:r w:rsidRPr="00AF2A88">
        <w:rPr>
          <w:rFonts w:ascii="Times New Roman" w:eastAsia="宋体" w:hAnsi="Times New Roman" w:cs="Times New Roman"/>
          <w:kern w:val="0"/>
          <w:sz w:val="20"/>
          <w:szCs w:val="20"/>
          <w:lang w:val="en-GB"/>
        </w:rPr>
        <w:t>integrity results, the LCS client may know how to react according to different alarm levels, e.g., shutting down the system or making some adjustment.</w:t>
      </w:r>
      <w:r w:rsidR="009A71C0" w:rsidRPr="00AF2A88">
        <w:rPr>
          <w:rFonts w:ascii="Times New Roman" w:eastAsia="宋体" w:hAnsi="Times New Roman" w:cs="Times New Roman"/>
          <w:kern w:val="0"/>
          <w:sz w:val="20"/>
          <w:szCs w:val="20"/>
          <w:lang w:val="en-GB"/>
        </w:rPr>
        <w:t xml:space="preserve"> For Mode 2 integrity reporting, the integrity computing entity should specify the degrees of </w:t>
      </w:r>
      <w:r w:rsidR="00696DCC" w:rsidRPr="00AF2A88">
        <w:rPr>
          <w:rFonts w:ascii="Times New Roman" w:eastAsia="宋体" w:hAnsi="Times New Roman" w:cs="Times New Roman"/>
          <w:kern w:val="0"/>
          <w:sz w:val="20"/>
          <w:szCs w:val="20"/>
          <w:lang w:val="en-GB"/>
        </w:rPr>
        <w:t xml:space="preserve">integrity </w:t>
      </w:r>
      <w:r w:rsidR="009A71C0" w:rsidRPr="00AF2A88">
        <w:rPr>
          <w:rFonts w:ascii="Times New Roman" w:eastAsia="宋体" w:hAnsi="Times New Roman" w:cs="Times New Roman"/>
          <w:kern w:val="0"/>
          <w:sz w:val="20"/>
          <w:szCs w:val="20"/>
          <w:lang w:val="en-GB"/>
        </w:rPr>
        <w:t>risk (Extremely High/High/Low</w:t>
      </w:r>
      <w:r w:rsidR="00696DCC" w:rsidRPr="00AF2A88">
        <w:rPr>
          <w:rFonts w:ascii="Times New Roman" w:eastAsia="宋体" w:hAnsi="Times New Roman" w:cs="Times New Roman"/>
          <w:kern w:val="0"/>
          <w:sz w:val="20"/>
          <w:szCs w:val="20"/>
          <w:lang w:val="en-GB"/>
        </w:rPr>
        <w:t>/No risk</w:t>
      </w:r>
      <w:r w:rsidR="009A71C0" w:rsidRPr="00AF2A88">
        <w:rPr>
          <w:rFonts w:ascii="Times New Roman" w:eastAsia="宋体" w:hAnsi="Times New Roman" w:cs="Times New Roman"/>
          <w:kern w:val="0"/>
          <w:sz w:val="20"/>
          <w:szCs w:val="20"/>
          <w:lang w:val="en-GB"/>
        </w:rPr>
        <w:t>)</w:t>
      </w:r>
      <w:r w:rsidR="00696DCC" w:rsidRPr="00AF2A88">
        <w:rPr>
          <w:rFonts w:ascii="Times New Roman" w:eastAsia="宋体" w:hAnsi="Times New Roman" w:cs="Times New Roman"/>
          <w:kern w:val="0"/>
          <w:sz w:val="20"/>
          <w:szCs w:val="20"/>
          <w:lang w:val="en-GB"/>
        </w:rPr>
        <w:t xml:space="preserve"> in the integrity report for LCS client. Accordingly, we have the following proposal:</w:t>
      </w:r>
    </w:p>
    <w:p w14:paraId="7FAEC0B8" w14:textId="722A2F50" w:rsidR="00321469" w:rsidRPr="00AF2A88" w:rsidRDefault="00F874E1" w:rsidP="00C00C6B">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lang w:val="en-GB"/>
        </w:rPr>
      </w:pPr>
      <w:r w:rsidRPr="00AF2A88">
        <w:rPr>
          <w:rFonts w:ascii="Times New Roman" w:eastAsia="宋体" w:hAnsi="Times New Roman" w:cs="Times New Roman"/>
          <w:b/>
          <w:bCs/>
          <w:i/>
          <w:kern w:val="0"/>
          <w:sz w:val="20"/>
          <w:szCs w:val="20"/>
          <w:u w:val="single"/>
          <w:lang w:val="en-GB"/>
        </w:rPr>
        <w:t>Proposal</w:t>
      </w:r>
      <w:r w:rsidR="00CD2C55" w:rsidRPr="00AF2A88">
        <w:rPr>
          <w:rFonts w:ascii="Times New Roman" w:eastAsia="宋体" w:hAnsi="Times New Roman" w:cs="Times New Roman"/>
          <w:b/>
          <w:bCs/>
          <w:i/>
          <w:kern w:val="0"/>
          <w:sz w:val="20"/>
          <w:szCs w:val="20"/>
          <w:u w:val="single"/>
          <w:lang w:val="en-GB"/>
        </w:rPr>
        <w:t xml:space="preserve"> </w:t>
      </w:r>
      <w:r w:rsidR="00C5235A">
        <w:rPr>
          <w:rFonts w:ascii="Times New Roman" w:eastAsia="宋体" w:hAnsi="Times New Roman" w:cs="Times New Roman"/>
          <w:b/>
          <w:bCs/>
          <w:i/>
          <w:kern w:val="0"/>
          <w:sz w:val="20"/>
          <w:szCs w:val="20"/>
          <w:u w:val="single"/>
          <w:lang w:val="en-GB"/>
        </w:rPr>
        <w:t>3</w:t>
      </w:r>
      <w:r w:rsidRPr="00AF2A88">
        <w:rPr>
          <w:rFonts w:ascii="Times New Roman" w:eastAsia="宋体" w:hAnsi="Times New Roman" w:cs="Times New Roman"/>
          <w:b/>
          <w:bCs/>
          <w:kern w:val="0"/>
          <w:sz w:val="20"/>
          <w:szCs w:val="20"/>
          <w:lang w:val="en-GB"/>
        </w:rPr>
        <w:t xml:space="preserve">: </w:t>
      </w:r>
      <w:r w:rsidR="00D96AEE" w:rsidRPr="00AF2A88">
        <w:rPr>
          <w:rFonts w:ascii="Times New Roman" w:eastAsia="宋体" w:hAnsi="Times New Roman" w:cs="Times New Roman"/>
          <w:b/>
          <w:bCs/>
          <w:kern w:val="0"/>
          <w:sz w:val="20"/>
          <w:szCs w:val="20"/>
          <w:lang w:val="en-GB"/>
        </w:rPr>
        <w:t xml:space="preserve">For </w:t>
      </w:r>
      <w:proofErr w:type="spellStart"/>
      <w:r w:rsidR="00D96AEE" w:rsidRPr="00AF2A88">
        <w:rPr>
          <w:rFonts w:ascii="Times New Roman" w:eastAsia="宋体" w:hAnsi="Times New Roman" w:cs="Times New Roman"/>
          <w:b/>
          <w:bCs/>
          <w:kern w:val="0"/>
          <w:sz w:val="20"/>
          <w:szCs w:val="20"/>
          <w:lang w:val="en-GB"/>
        </w:rPr>
        <w:t>Mode2</w:t>
      </w:r>
      <w:proofErr w:type="spellEnd"/>
      <w:r w:rsidR="00D96AEE" w:rsidRPr="00AF2A88">
        <w:rPr>
          <w:rFonts w:ascii="Times New Roman" w:eastAsia="宋体" w:hAnsi="Times New Roman" w:cs="Times New Roman"/>
          <w:b/>
          <w:bCs/>
          <w:kern w:val="0"/>
          <w:sz w:val="20"/>
          <w:szCs w:val="20"/>
          <w:lang w:val="en-GB"/>
        </w:rPr>
        <w:t>, r</w:t>
      </w:r>
      <w:r w:rsidR="00696DCC" w:rsidRPr="00AF2A88">
        <w:rPr>
          <w:rFonts w:ascii="Times New Roman" w:eastAsia="宋体" w:hAnsi="Times New Roman" w:cs="Times New Roman"/>
          <w:b/>
          <w:bCs/>
          <w:kern w:val="0"/>
          <w:sz w:val="20"/>
          <w:szCs w:val="20"/>
          <w:lang w:val="en-GB"/>
        </w:rPr>
        <w:t>efine the integrity results to indicate the degrees of integrity risk (e.g. Extremely High/High/Low/No risk) with different alarm levels.</w:t>
      </w:r>
    </w:p>
    <w:p w14:paraId="0DD25CC4" w14:textId="77777777" w:rsidR="00BF54CC" w:rsidRDefault="00BF54CC" w:rsidP="00544387">
      <w:pPr>
        <w:widowControl/>
        <w:overflowPunct w:val="0"/>
        <w:autoSpaceDE w:val="0"/>
        <w:autoSpaceDN w:val="0"/>
        <w:adjustRightInd w:val="0"/>
        <w:spacing w:after="120"/>
        <w:textAlignment w:val="baseline"/>
        <w:rPr>
          <w:rFonts w:ascii="Times New Roman" w:eastAsia="宋体" w:hAnsi="Times New Roman" w:cs="Times New Roman"/>
          <w:kern w:val="0"/>
          <w:sz w:val="20"/>
          <w:szCs w:val="20"/>
          <w:lang w:val="en-GB"/>
        </w:rPr>
      </w:pPr>
    </w:p>
    <w:p w14:paraId="5D54B841" w14:textId="2CFDCF67" w:rsidR="00C00C6B" w:rsidRPr="00C00C6B" w:rsidRDefault="00C00C6B" w:rsidP="00C00C6B">
      <w:pPr>
        <w:pStyle w:val="afa"/>
        <w:numPr>
          <w:ilvl w:val="0"/>
          <w:numId w:val="26"/>
        </w:numPr>
        <w:overflowPunct w:val="0"/>
        <w:autoSpaceDE w:val="0"/>
        <w:autoSpaceDN w:val="0"/>
        <w:adjustRightInd w:val="0"/>
        <w:spacing w:afterLines="50" w:after="120"/>
        <w:ind w:leftChars="0"/>
        <w:textAlignment w:val="baseline"/>
        <w:rPr>
          <w:rFonts w:ascii="Times New Roman" w:eastAsia="宋体" w:hAnsi="Times New Roman"/>
          <w:b/>
          <w:sz w:val="20"/>
          <w:szCs w:val="20"/>
        </w:rPr>
      </w:pPr>
      <w:r>
        <w:rPr>
          <w:rFonts w:ascii="Times New Roman" w:hAnsi="Times New Roman"/>
          <w:b/>
          <w:sz w:val="20"/>
          <w:szCs w:val="20"/>
        </w:rPr>
        <w:t>The content of integrity results</w:t>
      </w:r>
    </w:p>
    <w:p w14:paraId="00C9F913" w14:textId="580A3721" w:rsidR="00C00C6B" w:rsidRPr="00C00C6B" w:rsidRDefault="00C00C6B" w:rsidP="00C00C6B">
      <w:pPr>
        <w:widowControl/>
        <w:overflowPunct w:val="0"/>
        <w:autoSpaceDE w:val="0"/>
        <w:autoSpaceDN w:val="0"/>
        <w:adjustRightInd w:val="0"/>
        <w:spacing w:afterLines="50" w:after="120"/>
        <w:textAlignment w:val="baseline"/>
        <w:rPr>
          <w:rFonts w:ascii="Times New Roman" w:eastAsia="宋体" w:hAnsi="Times New Roman" w:cs="Times New Roman"/>
          <w:kern w:val="0"/>
          <w:sz w:val="20"/>
          <w:szCs w:val="20"/>
        </w:rPr>
      </w:pPr>
      <w:r w:rsidRPr="00C00C6B">
        <w:rPr>
          <w:rFonts w:ascii="Times New Roman" w:eastAsia="宋体" w:hAnsi="Times New Roman" w:cs="Times New Roman"/>
          <w:kern w:val="0"/>
          <w:sz w:val="20"/>
          <w:szCs w:val="20"/>
        </w:rPr>
        <w:t>For whether to include the TIR, AL, TTA that were used in the integrity calculation in the integrity results, we don’t think it’s necessary since LMF is aware of the information about integrity KPIs in MT-LR case. More importantly, we also don’t see any benefit for LMF to obtain the integrity KPIs reported from UE since LMF already received the integrity results (e.g., PL).</w:t>
      </w:r>
      <w:r w:rsidRPr="00C00C6B">
        <w:rPr>
          <w:rFonts w:ascii="Times New Roman" w:eastAsia="宋体" w:hAnsi="Times New Roman" w:cs="Times New Roman" w:hint="eastAsia"/>
          <w:kern w:val="0"/>
          <w:sz w:val="20"/>
          <w:szCs w:val="20"/>
        </w:rPr>
        <w:t xml:space="preserve"> </w:t>
      </w:r>
      <w:r w:rsidRPr="00C00C6B">
        <w:rPr>
          <w:rFonts w:ascii="Times New Roman" w:eastAsia="宋体" w:hAnsi="Times New Roman" w:cs="Times New Roman"/>
          <w:kern w:val="0"/>
          <w:sz w:val="20"/>
          <w:szCs w:val="20"/>
        </w:rPr>
        <w:t>Therefore, we have the following proposals for MT-LR UE-based mode:</w:t>
      </w:r>
    </w:p>
    <w:p w14:paraId="41DB8D70" w14:textId="33FB632C" w:rsidR="00C00C6B" w:rsidRPr="00AF2A88" w:rsidRDefault="00C00C6B" w:rsidP="00C00C6B">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lang w:val="en-GB"/>
        </w:rPr>
      </w:pPr>
      <w:r w:rsidRPr="00AF2A88">
        <w:rPr>
          <w:rFonts w:ascii="Times New Roman" w:eastAsia="宋体" w:hAnsi="Times New Roman" w:cs="Times New Roman"/>
          <w:b/>
          <w:bCs/>
          <w:i/>
          <w:kern w:val="0"/>
          <w:sz w:val="20"/>
          <w:szCs w:val="20"/>
          <w:u w:val="single"/>
          <w:lang w:val="en-GB"/>
        </w:rPr>
        <w:t xml:space="preserve">Proposal </w:t>
      </w:r>
      <w:r w:rsidR="00C27912">
        <w:rPr>
          <w:rFonts w:ascii="Times New Roman" w:eastAsia="宋体" w:hAnsi="Times New Roman" w:cs="Times New Roman"/>
          <w:b/>
          <w:bCs/>
          <w:i/>
          <w:kern w:val="0"/>
          <w:sz w:val="20"/>
          <w:szCs w:val="20"/>
          <w:u w:val="single"/>
          <w:lang w:val="en-GB"/>
        </w:rPr>
        <w:t>4</w:t>
      </w:r>
      <w:r w:rsidRPr="00AF2A88">
        <w:rPr>
          <w:rFonts w:ascii="Times New Roman" w:eastAsia="宋体" w:hAnsi="Times New Roman" w:cs="Times New Roman"/>
          <w:b/>
          <w:bCs/>
          <w:kern w:val="0"/>
          <w:sz w:val="20"/>
          <w:szCs w:val="20"/>
          <w:lang w:val="en-GB"/>
        </w:rPr>
        <w:t>: No need to report</w:t>
      </w:r>
      <w:r w:rsidRPr="00AF2A88">
        <w:rPr>
          <w:rFonts w:ascii="Times New Roman" w:hAnsi="Times New Roman" w:cs="Times New Roman"/>
        </w:rPr>
        <w:t xml:space="preserve"> </w:t>
      </w:r>
      <w:r w:rsidRPr="00AF2A88">
        <w:rPr>
          <w:rFonts w:ascii="Times New Roman" w:eastAsia="宋体" w:hAnsi="Times New Roman" w:cs="Times New Roman"/>
          <w:b/>
          <w:bCs/>
          <w:kern w:val="0"/>
          <w:sz w:val="20"/>
          <w:szCs w:val="20"/>
          <w:lang w:val="en-GB"/>
        </w:rPr>
        <w:t>TIR, AL, TTA used in the integrity calculation in the integrity results.</w:t>
      </w:r>
    </w:p>
    <w:p w14:paraId="083B06BF" w14:textId="77777777" w:rsidR="0071352E" w:rsidRPr="00AF2A88" w:rsidRDefault="0071352E" w:rsidP="00544387">
      <w:pPr>
        <w:widowControl/>
        <w:overflowPunct w:val="0"/>
        <w:autoSpaceDE w:val="0"/>
        <w:autoSpaceDN w:val="0"/>
        <w:adjustRightInd w:val="0"/>
        <w:spacing w:after="120"/>
        <w:textAlignment w:val="baseline"/>
        <w:rPr>
          <w:rFonts w:ascii="Times New Roman" w:eastAsia="宋体" w:hAnsi="Times New Roman" w:cs="Times New Roman"/>
          <w:kern w:val="0"/>
          <w:sz w:val="20"/>
          <w:szCs w:val="20"/>
          <w:lang w:val="en-GB"/>
        </w:rPr>
      </w:pPr>
    </w:p>
    <w:p w14:paraId="7DE412E3" w14:textId="77777777" w:rsidR="00A25073" w:rsidRPr="00C83135" w:rsidRDefault="00A25073" w:rsidP="00A25073">
      <w:pPr>
        <w:pStyle w:val="3"/>
        <w:numPr>
          <w:ilvl w:val="2"/>
          <w:numId w:val="7"/>
        </w:numPr>
        <w:ind w:left="0" w:firstLine="0"/>
        <w:rPr>
          <w:rFonts w:ascii="Times New Roman" w:hAnsi="Times New Roman"/>
        </w:rPr>
      </w:pPr>
      <w:r w:rsidRPr="00C83135">
        <w:rPr>
          <w:rFonts w:ascii="Times New Roman" w:hAnsi="Times New Roman"/>
        </w:rPr>
        <w:t>Integrity Capability Information</w:t>
      </w:r>
    </w:p>
    <w:p w14:paraId="387EF465" w14:textId="18C7C057" w:rsidR="00740FFA" w:rsidRPr="00740FFA" w:rsidRDefault="00A25073" w:rsidP="00740FFA">
      <w:pPr>
        <w:spacing w:afterLines="50" w:after="120"/>
        <w:rPr>
          <w:rFonts w:ascii="Times New Roman" w:hAnsi="Times New Roman" w:cs="Times New Roman" w:hint="eastAsia"/>
          <w:sz w:val="20"/>
          <w:szCs w:val="20"/>
          <w:lang w:val="en-GB"/>
        </w:rPr>
      </w:pPr>
      <w:r w:rsidRPr="00BE0595">
        <w:rPr>
          <w:rFonts w:ascii="Times New Roman" w:hAnsi="Times New Roman" w:cs="Times New Roman"/>
          <w:sz w:val="20"/>
          <w:szCs w:val="20"/>
          <w:lang w:val="en-GB"/>
        </w:rPr>
        <w:t xml:space="preserve">RAN2#114 has confirmed that </w:t>
      </w:r>
      <w:proofErr w:type="spellStart"/>
      <w:r w:rsidRPr="00BE0595">
        <w:rPr>
          <w:rFonts w:ascii="Times New Roman" w:hAnsi="Times New Roman" w:cs="Times New Roman"/>
          <w:sz w:val="20"/>
          <w:szCs w:val="20"/>
          <w:lang w:val="en-GB"/>
        </w:rPr>
        <w:t>LPP</w:t>
      </w:r>
      <w:proofErr w:type="spellEnd"/>
      <w:r w:rsidRPr="00BE0595">
        <w:rPr>
          <w:rFonts w:ascii="Times New Roman" w:hAnsi="Times New Roman" w:cs="Times New Roman"/>
          <w:sz w:val="20"/>
          <w:szCs w:val="20"/>
          <w:lang w:val="en-GB"/>
        </w:rPr>
        <w:t xml:space="preserve"> messages </w:t>
      </w:r>
      <w:proofErr w:type="spellStart"/>
      <w:r w:rsidRPr="00BE0595">
        <w:rPr>
          <w:rFonts w:ascii="Times New Roman" w:hAnsi="Times New Roman" w:cs="Times New Roman"/>
          <w:i/>
          <w:sz w:val="20"/>
          <w:szCs w:val="20"/>
          <w:lang w:val="en-GB"/>
        </w:rPr>
        <w:t>RequestCapabilities</w:t>
      </w:r>
      <w:proofErr w:type="spellEnd"/>
      <w:r w:rsidRPr="00BE0595">
        <w:rPr>
          <w:rFonts w:ascii="Times New Roman" w:hAnsi="Times New Roman" w:cs="Times New Roman"/>
          <w:sz w:val="20"/>
          <w:szCs w:val="20"/>
          <w:lang w:val="en-GB"/>
        </w:rPr>
        <w:t xml:space="preserve"> and </w:t>
      </w:r>
      <w:proofErr w:type="spellStart"/>
      <w:r w:rsidRPr="00BE0595">
        <w:rPr>
          <w:rFonts w:ascii="Times New Roman" w:hAnsi="Times New Roman" w:cs="Times New Roman"/>
          <w:i/>
          <w:sz w:val="20"/>
          <w:szCs w:val="20"/>
          <w:lang w:val="en-GB"/>
        </w:rPr>
        <w:t>ProvideCapabilities</w:t>
      </w:r>
      <w:proofErr w:type="spellEnd"/>
      <w:r w:rsidRPr="00BE0595">
        <w:rPr>
          <w:rFonts w:ascii="Times New Roman" w:hAnsi="Times New Roman" w:cs="Times New Roman"/>
          <w:sz w:val="20"/>
          <w:szCs w:val="20"/>
          <w:lang w:val="en-GB"/>
        </w:rPr>
        <w:t xml:space="preserve"> are used to transfer capability information of GNSS positioning integrity support while the contents are FFS. To support GNSS positioning integrity, we think LMF need to know whether UE can support GNSS positioning integrity and the specific capability information. Accordingly, the existing procedures related to capability transfer can be enhanced for the positioning integrity capability transfer/indication:</w:t>
      </w:r>
    </w:p>
    <w:p w14:paraId="1C013586" w14:textId="26417700" w:rsidR="00A25073" w:rsidRPr="00BE0595" w:rsidRDefault="00A25073" w:rsidP="00A25073">
      <w:pPr>
        <w:numPr>
          <w:ilvl w:val="0"/>
          <w:numId w:val="27"/>
        </w:numPr>
        <w:spacing w:afterLines="50" w:after="120"/>
        <w:rPr>
          <w:rFonts w:ascii="Times New Roman" w:hAnsi="Times New Roman" w:cs="Times New Roman"/>
          <w:sz w:val="20"/>
          <w:szCs w:val="20"/>
        </w:rPr>
      </w:pPr>
      <w:proofErr w:type="spellStart"/>
      <w:r w:rsidRPr="00BE0595">
        <w:rPr>
          <w:rFonts w:ascii="Times New Roman" w:hAnsi="Times New Roman" w:cs="Times New Roman"/>
          <w:sz w:val="20"/>
          <w:szCs w:val="20"/>
          <w:lang w:val="en-GB"/>
        </w:rPr>
        <w:t>LPP</w:t>
      </w:r>
      <w:proofErr w:type="spellEnd"/>
      <w:r w:rsidRPr="00BE0595">
        <w:rPr>
          <w:rFonts w:ascii="Times New Roman" w:hAnsi="Times New Roman" w:cs="Times New Roman"/>
          <w:sz w:val="20"/>
          <w:szCs w:val="20"/>
          <w:lang w:val="en-GB"/>
        </w:rPr>
        <w:t xml:space="preserve"> </w:t>
      </w:r>
      <w:proofErr w:type="spellStart"/>
      <w:r w:rsidRPr="00BE0595">
        <w:rPr>
          <w:rFonts w:ascii="Times New Roman" w:hAnsi="Times New Roman" w:cs="Times New Roman"/>
          <w:i/>
          <w:sz w:val="20"/>
          <w:szCs w:val="20"/>
          <w:lang w:val="en-GB"/>
        </w:rPr>
        <w:t>RequestCapabilities</w:t>
      </w:r>
      <w:proofErr w:type="spellEnd"/>
      <w:r w:rsidRPr="00BE0595">
        <w:rPr>
          <w:rFonts w:ascii="Times New Roman" w:hAnsi="Times New Roman" w:cs="Times New Roman"/>
          <w:i/>
          <w:sz w:val="20"/>
          <w:szCs w:val="20"/>
          <w:lang w:val="en-GB"/>
        </w:rPr>
        <w:t xml:space="preserve"> </w:t>
      </w:r>
      <w:r w:rsidRPr="00BE0595">
        <w:rPr>
          <w:rFonts w:ascii="Times New Roman" w:hAnsi="Times New Roman" w:cs="Times New Roman"/>
          <w:sz w:val="20"/>
          <w:szCs w:val="20"/>
          <w:lang w:val="en-GB"/>
        </w:rPr>
        <w:t>can be reused by the LMF to request the capability of the UE to support GNSS positioning integrity and to request GNSS positioning integrity capabilities from the UE.</w:t>
      </w:r>
    </w:p>
    <w:p w14:paraId="756F215B" w14:textId="698AEA33" w:rsidR="00A25073" w:rsidRPr="00BE0595" w:rsidRDefault="00A25073" w:rsidP="00A25073">
      <w:pPr>
        <w:numPr>
          <w:ilvl w:val="0"/>
          <w:numId w:val="27"/>
        </w:numPr>
        <w:spacing w:afterLines="50" w:after="120"/>
        <w:rPr>
          <w:rFonts w:ascii="Times New Roman" w:hAnsi="Times New Roman" w:cs="Times New Roman"/>
          <w:sz w:val="20"/>
          <w:szCs w:val="20"/>
        </w:rPr>
      </w:pPr>
      <w:proofErr w:type="spellStart"/>
      <w:r w:rsidRPr="00BE0595">
        <w:rPr>
          <w:rFonts w:ascii="Times New Roman" w:hAnsi="Times New Roman" w:cs="Times New Roman"/>
          <w:sz w:val="20"/>
          <w:szCs w:val="20"/>
          <w:lang w:val="en-GB"/>
        </w:rPr>
        <w:t>LPP</w:t>
      </w:r>
      <w:proofErr w:type="spellEnd"/>
      <w:r w:rsidRPr="00BE0595">
        <w:rPr>
          <w:rFonts w:ascii="Times New Roman" w:hAnsi="Times New Roman" w:cs="Times New Roman"/>
          <w:sz w:val="20"/>
          <w:szCs w:val="20"/>
          <w:lang w:val="en-GB"/>
        </w:rPr>
        <w:t xml:space="preserve"> </w:t>
      </w:r>
      <w:proofErr w:type="spellStart"/>
      <w:r w:rsidRPr="00BE0595">
        <w:rPr>
          <w:rFonts w:ascii="Times New Roman" w:hAnsi="Times New Roman" w:cs="Times New Roman"/>
          <w:i/>
          <w:sz w:val="20"/>
          <w:szCs w:val="20"/>
          <w:lang w:val="en-GB"/>
        </w:rPr>
        <w:t>ProvideCapabilities</w:t>
      </w:r>
      <w:proofErr w:type="spellEnd"/>
      <w:r w:rsidRPr="00BE0595">
        <w:rPr>
          <w:rFonts w:ascii="Times New Roman" w:hAnsi="Times New Roman" w:cs="Times New Roman"/>
          <w:sz w:val="20"/>
          <w:szCs w:val="20"/>
          <w:lang w:val="en-GB"/>
        </w:rPr>
        <w:t xml:space="preserve"> can be reused by the UE to indicate its capability to support GNSS positioning integrity and to provide its positioning integrity capabilities including</w:t>
      </w:r>
      <w:r w:rsidR="00740FFA">
        <w:rPr>
          <w:rFonts w:ascii="Times New Roman" w:hAnsi="Times New Roman" w:cs="Times New Roman"/>
          <w:sz w:val="20"/>
          <w:szCs w:val="20"/>
          <w:lang w:val="en-GB"/>
        </w:rPr>
        <w:t xml:space="preserve"> GNSS integrity capability (e.g., paired error bounding),</w:t>
      </w:r>
      <w:r w:rsidRPr="00BE0595">
        <w:rPr>
          <w:rFonts w:ascii="Times New Roman" w:hAnsi="Times New Roman" w:cs="Times New Roman"/>
          <w:sz w:val="20"/>
          <w:szCs w:val="20"/>
          <w:lang w:val="en-GB"/>
        </w:rPr>
        <w:t xml:space="preserve"> integrity related measurement capability (</w:t>
      </w:r>
      <w:proofErr w:type="spellStart"/>
      <w:proofErr w:type="gramStart"/>
      <w:r w:rsidRPr="00BE0595">
        <w:rPr>
          <w:rFonts w:ascii="Times New Roman" w:hAnsi="Times New Roman" w:cs="Times New Roman"/>
          <w:sz w:val="20"/>
          <w:szCs w:val="20"/>
          <w:lang w:val="en-GB"/>
        </w:rPr>
        <w:t>e.g.,</w:t>
      </w:r>
      <w:r w:rsidR="00BC57FE">
        <w:rPr>
          <w:rFonts w:ascii="Times New Roman" w:hAnsi="Times New Roman" w:cs="Times New Roman"/>
          <w:sz w:val="20"/>
          <w:szCs w:val="20"/>
          <w:lang w:val="en-GB"/>
        </w:rPr>
        <w:t>PP</w:t>
      </w:r>
      <w:r w:rsidR="00BC57FE">
        <w:rPr>
          <w:rFonts w:ascii="Times New Roman" w:hAnsi="Times New Roman" w:cs="Times New Roman" w:hint="eastAsia"/>
          <w:sz w:val="20"/>
          <w:szCs w:val="20"/>
          <w:lang w:val="en-GB"/>
        </w:rPr>
        <w:t>P</w:t>
      </w:r>
      <w:proofErr w:type="spellEnd"/>
      <w:proofErr w:type="gramEnd"/>
      <w:r w:rsidR="00BC57FE">
        <w:rPr>
          <w:rFonts w:ascii="Times New Roman" w:hAnsi="Times New Roman" w:cs="Times New Roman" w:hint="eastAsia"/>
          <w:sz w:val="20"/>
          <w:szCs w:val="20"/>
          <w:lang w:val="en-GB"/>
        </w:rPr>
        <w:t>,</w:t>
      </w:r>
      <w:r w:rsidR="00BC57FE">
        <w:rPr>
          <w:rFonts w:ascii="Times New Roman" w:hAnsi="Times New Roman" w:cs="Times New Roman"/>
          <w:sz w:val="20"/>
          <w:szCs w:val="20"/>
          <w:lang w:val="en-GB"/>
        </w:rPr>
        <w:t xml:space="preserve"> </w:t>
      </w:r>
      <w:proofErr w:type="spellStart"/>
      <w:r w:rsidR="00BC57FE">
        <w:rPr>
          <w:rFonts w:ascii="Times New Roman" w:hAnsi="Times New Roman" w:cs="Times New Roman"/>
          <w:sz w:val="20"/>
          <w:szCs w:val="20"/>
          <w:lang w:val="en-GB"/>
        </w:rPr>
        <w:t>RTK</w:t>
      </w:r>
      <w:proofErr w:type="spellEnd"/>
      <w:r w:rsidR="00BC57FE">
        <w:rPr>
          <w:rFonts w:ascii="Times New Roman" w:hAnsi="Times New Roman" w:cs="Times New Roman"/>
          <w:sz w:val="20"/>
          <w:szCs w:val="20"/>
          <w:lang w:val="en-GB"/>
        </w:rPr>
        <w:t>, PPP-</w:t>
      </w:r>
      <w:proofErr w:type="spellStart"/>
      <w:r w:rsidR="00BC57FE">
        <w:rPr>
          <w:rFonts w:ascii="Times New Roman" w:hAnsi="Times New Roman" w:cs="Times New Roman"/>
          <w:sz w:val="20"/>
          <w:szCs w:val="20"/>
          <w:lang w:val="en-GB"/>
        </w:rPr>
        <w:t>RTK</w:t>
      </w:r>
      <w:proofErr w:type="spellEnd"/>
      <w:r w:rsidR="00BC57FE">
        <w:rPr>
          <w:rFonts w:ascii="Times New Roman" w:hAnsi="Times New Roman" w:cs="Times New Roman"/>
          <w:sz w:val="20"/>
          <w:szCs w:val="20"/>
          <w:lang w:val="en-GB"/>
        </w:rPr>
        <w:t>, etc</w:t>
      </w:r>
      <w:r w:rsidRPr="00BE0595">
        <w:rPr>
          <w:rFonts w:ascii="Times New Roman" w:hAnsi="Times New Roman" w:cs="Times New Roman"/>
          <w:sz w:val="20"/>
          <w:szCs w:val="20"/>
          <w:lang w:val="en-GB"/>
        </w:rPr>
        <w:t>), integrity results reporting capability (e.g., Mode 1).</w:t>
      </w:r>
    </w:p>
    <w:p w14:paraId="435F8B6E" w14:textId="77777777" w:rsidR="00A25073" w:rsidRPr="00BE0595" w:rsidRDefault="00A25073" w:rsidP="00A25073">
      <w:pPr>
        <w:spacing w:afterLines="50" w:after="120"/>
        <w:rPr>
          <w:rFonts w:ascii="Times New Roman" w:hAnsi="Times New Roman" w:cs="Times New Roman"/>
          <w:sz w:val="20"/>
          <w:szCs w:val="20"/>
          <w:lang w:val="en-GB"/>
        </w:rPr>
      </w:pPr>
    </w:p>
    <w:p w14:paraId="4374E00A" w14:textId="77777777" w:rsidR="00A25073" w:rsidRPr="00BE0595" w:rsidRDefault="00A25073" w:rsidP="00A25073">
      <w:pPr>
        <w:spacing w:afterLines="50" w:after="120"/>
        <w:rPr>
          <w:rFonts w:ascii="Times New Roman" w:hAnsi="Times New Roman" w:cs="Times New Roman"/>
          <w:sz w:val="20"/>
          <w:szCs w:val="20"/>
          <w:lang w:val="en-GB"/>
        </w:rPr>
      </w:pPr>
      <w:r w:rsidRPr="00BE0595">
        <w:rPr>
          <w:rFonts w:ascii="Times New Roman" w:hAnsi="Times New Roman" w:cs="Times New Roman"/>
          <w:sz w:val="20"/>
          <w:szCs w:val="20"/>
          <w:lang w:val="en-GB"/>
        </w:rPr>
        <w:t>Therefore, we have the following proposal:</w:t>
      </w:r>
    </w:p>
    <w:p w14:paraId="44F18A87" w14:textId="77777777" w:rsidR="00AC3A0D" w:rsidRPr="00BE0595" w:rsidRDefault="00AC3A0D" w:rsidP="00AC3A0D">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lang w:val="en-GB"/>
        </w:rPr>
      </w:pPr>
      <w:r w:rsidRPr="00BE0595">
        <w:rPr>
          <w:rFonts w:ascii="Times New Roman" w:eastAsia="宋体" w:hAnsi="Times New Roman" w:cs="Times New Roman"/>
          <w:b/>
          <w:bCs/>
          <w:i/>
          <w:kern w:val="0"/>
          <w:sz w:val="20"/>
          <w:szCs w:val="20"/>
          <w:u w:val="single"/>
          <w:lang w:val="en-GB"/>
        </w:rPr>
        <w:t xml:space="preserve">Proposal </w:t>
      </w:r>
      <w:r>
        <w:rPr>
          <w:rFonts w:ascii="Times New Roman" w:eastAsia="宋体" w:hAnsi="Times New Roman" w:cs="Times New Roman"/>
          <w:b/>
          <w:bCs/>
          <w:i/>
          <w:kern w:val="0"/>
          <w:sz w:val="20"/>
          <w:szCs w:val="20"/>
          <w:u w:val="single"/>
          <w:lang w:val="en-GB"/>
        </w:rPr>
        <w:t>5</w:t>
      </w:r>
      <w:r w:rsidRPr="00BE0595">
        <w:rPr>
          <w:rFonts w:ascii="Times New Roman" w:eastAsia="宋体" w:hAnsi="Times New Roman" w:cs="Times New Roman"/>
          <w:b/>
          <w:bCs/>
          <w:kern w:val="0"/>
          <w:sz w:val="20"/>
          <w:szCs w:val="20"/>
          <w:lang w:val="en-GB"/>
        </w:rPr>
        <w:t xml:space="preserve">: The capability information for GNSS positioning integrity should include: </w:t>
      </w:r>
    </w:p>
    <w:p w14:paraId="015C3311" w14:textId="77777777" w:rsidR="00AC3A0D" w:rsidRPr="00BE0595" w:rsidRDefault="00AC3A0D" w:rsidP="00AC3A0D">
      <w:pPr>
        <w:pStyle w:val="afa"/>
        <w:numPr>
          <w:ilvl w:val="0"/>
          <w:numId w:val="28"/>
        </w:numPr>
        <w:overflowPunct w:val="0"/>
        <w:autoSpaceDE w:val="0"/>
        <w:autoSpaceDN w:val="0"/>
        <w:adjustRightInd w:val="0"/>
        <w:spacing w:after="120"/>
        <w:ind w:leftChars="0"/>
        <w:textAlignment w:val="baseline"/>
        <w:rPr>
          <w:rFonts w:ascii="Times New Roman" w:eastAsia="宋体" w:hAnsi="Times New Roman"/>
          <w:b/>
          <w:bCs/>
          <w:sz w:val="20"/>
          <w:szCs w:val="20"/>
        </w:rPr>
      </w:pPr>
      <w:r w:rsidRPr="00BE0595">
        <w:rPr>
          <w:rFonts w:ascii="Times New Roman" w:eastAsia="宋体" w:hAnsi="Times New Roman"/>
          <w:b/>
          <w:bCs/>
          <w:sz w:val="20"/>
          <w:szCs w:val="20"/>
        </w:rPr>
        <w:t>The capability to support GNSS positioning integrity</w:t>
      </w:r>
      <w:r>
        <w:rPr>
          <w:rFonts w:ascii="Times New Roman" w:eastAsia="宋体" w:hAnsi="Times New Roman"/>
          <w:b/>
          <w:bCs/>
          <w:sz w:val="20"/>
          <w:szCs w:val="20"/>
        </w:rPr>
        <w:t xml:space="preserve"> (e.g., pair-error bounding)</w:t>
      </w:r>
    </w:p>
    <w:p w14:paraId="491FB45E" w14:textId="77777777" w:rsidR="00AC3A0D" w:rsidRPr="00BE0595" w:rsidRDefault="00AC3A0D" w:rsidP="00AC3A0D">
      <w:pPr>
        <w:pStyle w:val="afa"/>
        <w:numPr>
          <w:ilvl w:val="0"/>
          <w:numId w:val="28"/>
        </w:numPr>
        <w:overflowPunct w:val="0"/>
        <w:autoSpaceDE w:val="0"/>
        <w:autoSpaceDN w:val="0"/>
        <w:adjustRightInd w:val="0"/>
        <w:spacing w:after="120"/>
        <w:ind w:leftChars="0"/>
        <w:textAlignment w:val="baseline"/>
        <w:rPr>
          <w:rFonts w:ascii="Times New Roman" w:eastAsia="宋体" w:hAnsi="Times New Roman"/>
          <w:b/>
          <w:bCs/>
          <w:sz w:val="20"/>
          <w:szCs w:val="20"/>
        </w:rPr>
      </w:pPr>
      <w:r w:rsidRPr="00BE0595">
        <w:rPr>
          <w:rFonts w:ascii="Times New Roman" w:eastAsia="宋体" w:hAnsi="Times New Roman"/>
          <w:b/>
          <w:bCs/>
          <w:sz w:val="20"/>
          <w:szCs w:val="20"/>
        </w:rPr>
        <w:t>Integrity relate</w:t>
      </w:r>
      <w:r>
        <w:rPr>
          <w:rFonts w:ascii="Times New Roman" w:eastAsia="宋体" w:hAnsi="Times New Roman"/>
          <w:b/>
          <w:bCs/>
          <w:sz w:val="20"/>
          <w:szCs w:val="20"/>
        </w:rPr>
        <w:t xml:space="preserve">d to GNSS positioning methods (e.g., PPP, </w:t>
      </w:r>
      <w:proofErr w:type="spellStart"/>
      <w:r>
        <w:rPr>
          <w:rFonts w:ascii="Times New Roman" w:eastAsia="宋体" w:hAnsi="Times New Roman"/>
          <w:b/>
          <w:bCs/>
          <w:sz w:val="20"/>
          <w:szCs w:val="20"/>
        </w:rPr>
        <w:t>RTK</w:t>
      </w:r>
      <w:proofErr w:type="spellEnd"/>
      <w:r>
        <w:rPr>
          <w:rFonts w:ascii="Times New Roman" w:eastAsia="宋体" w:hAnsi="Times New Roman"/>
          <w:b/>
          <w:bCs/>
          <w:sz w:val="20"/>
          <w:szCs w:val="20"/>
        </w:rPr>
        <w:t>, PPP-</w:t>
      </w:r>
      <w:proofErr w:type="spellStart"/>
      <w:r>
        <w:rPr>
          <w:rFonts w:ascii="Times New Roman" w:eastAsia="宋体" w:hAnsi="Times New Roman"/>
          <w:b/>
          <w:bCs/>
          <w:sz w:val="20"/>
          <w:szCs w:val="20"/>
        </w:rPr>
        <w:t>RTK</w:t>
      </w:r>
      <w:proofErr w:type="spellEnd"/>
      <w:r>
        <w:rPr>
          <w:rFonts w:ascii="Times New Roman" w:eastAsia="宋体" w:hAnsi="Times New Roman"/>
          <w:b/>
          <w:bCs/>
          <w:sz w:val="20"/>
          <w:szCs w:val="20"/>
        </w:rPr>
        <w:t>)</w:t>
      </w:r>
    </w:p>
    <w:p w14:paraId="605765E5" w14:textId="77777777" w:rsidR="00AC3A0D" w:rsidRPr="006A4E6A" w:rsidRDefault="00AC3A0D" w:rsidP="00AC3A0D">
      <w:pPr>
        <w:pStyle w:val="afa"/>
        <w:numPr>
          <w:ilvl w:val="0"/>
          <w:numId w:val="28"/>
        </w:numPr>
        <w:overflowPunct w:val="0"/>
        <w:autoSpaceDE w:val="0"/>
        <w:autoSpaceDN w:val="0"/>
        <w:adjustRightInd w:val="0"/>
        <w:spacing w:after="120"/>
        <w:ind w:leftChars="0"/>
        <w:textAlignment w:val="baseline"/>
        <w:rPr>
          <w:rFonts w:ascii="Times New Roman" w:eastAsia="宋体" w:hAnsi="Times New Roman"/>
          <w:b/>
          <w:bCs/>
          <w:sz w:val="20"/>
          <w:szCs w:val="20"/>
        </w:rPr>
      </w:pPr>
      <w:r w:rsidRPr="00BE0595">
        <w:rPr>
          <w:rFonts w:ascii="Times New Roman" w:eastAsia="宋体" w:hAnsi="Times New Roman"/>
          <w:b/>
          <w:bCs/>
          <w:sz w:val="20"/>
          <w:szCs w:val="20"/>
        </w:rPr>
        <w:t>Integrity results reporting capability (e.g., Mode 1)</w:t>
      </w:r>
    </w:p>
    <w:p w14:paraId="295EB187" w14:textId="77777777" w:rsidR="00A25073" w:rsidRPr="00AC3A0D" w:rsidRDefault="00A25073" w:rsidP="00A25073">
      <w:pPr>
        <w:spacing w:afterLines="50" w:after="120"/>
        <w:rPr>
          <w:rFonts w:ascii="Times New Roman" w:hAnsi="Times New Roman" w:cs="Times New Roman"/>
          <w:lang w:val="en-GB"/>
        </w:rPr>
      </w:pPr>
    </w:p>
    <w:p w14:paraId="5A28200C" w14:textId="1EE0DF4E" w:rsidR="0076069A" w:rsidRPr="00AF2A88" w:rsidRDefault="00FE052F" w:rsidP="0076069A">
      <w:pPr>
        <w:widowControl/>
        <w:numPr>
          <w:ilvl w:val="1"/>
          <w:numId w:val="7"/>
        </w:numPr>
        <w:overflowPunct w:val="0"/>
        <w:autoSpaceDE w:val="0"/>
        <w:autoSpaceDN w:val="0"/>
        <w:adjustRightInd w:val="0"/>
        <w:spacing w:before="100" w:beforeAutospacing="1" w:afterLines="100" w:after="240" w:line="300" w:lineRule="auto"/>
        <w:jc w:val="left"/>
        <w:textAlignment w:val="baseline"/>
        <w:outlineLvl w:val="1"/>
        <w:rPr>
          <w:rFonts w:ascii="Times New Roman" w:eastAsia="宋体" w:hAnsi="Times New Roman" w:cs="Times New Roman"/>
          <w:kern w:val="0"/>
          <w:sz w:val="32"/>
          <w:szCs w:val="24"/>
          <w:lang w:val="en-GB"/>
        </w:rPr>
      </w:pPr>
      <w:r w:rsidRPr="00AF2A88">
        <w:rPr>
          <w:rFonts w:ascii="Times New Roman" w:eastAsia="宋体" w:hAnsi="Times New Roman" w:cs="Times New Roman"/>
          <w:kern w:val="0"/>
          <w:sz w:val="32"/>
          <w:szCs w:val="24"/>
          <w:lang w:val="en-GB"/>
        </w:rPr>
        <w:lastRenderedPageBreak/>
        <w:t xml:space="preserve">Alignment with Other </w:t>
      </w:r>
      <w:proofErr w:type="spellStart"/>
      <w:r w:rsidRPr="00AF2A88">
        <w:rPr>
          <w:rFonts w:ascii="Times New Roman" w:eastAsia="宋体" w:hAnsi="Times New Roman" w:cs="Times New Roman"/>
          <w:kern w:val="0"/>
          <w:sz w:val="32"/>
          <w:szCs w:val="24"/>
          <w:lang w:val="en-GB"/>
        </w:rPr>
        <w:t>WGs</w:t>
      </w:r>
      <w:proofErr w:type="spellEnd"/>
    </w:p>
    <w:p w14:paraId="47C9AC62" w14:textId="18114487" w:rsidR="0076069A" w:rsidRPr="00AF2A88" w:rsidRDefault="0076069A" w:rsidP="0076069A">
      <w:pPr>
        <w:spacing w:afterLines="50" w:after="120"/>
        <w:rPr>
          <w:rFonts w:ascii="Times New Roman" w:hAnsi="Times New Roman" w:cs="Times New Roman"/>
          <w:sz w:val="20"/>
          <w:szCs w:val="20"/>
        </w:rPr>
      </w:pPr>
      <w:r w:rsidRPr="00AF2A88">
        <w:rPr>
          <w:rFonts w:ascii="Times New Roman" w:hAnsi="Times New Roman" w:cs="Times New Roman"/>
          <w:sz w:val="20"/>
          <w:szCs w:val="20"/>
          <w:lang w:val="en-GB"/>
        </w:rPr>
        <w:t xml:space="preserve">Based on the </w:t>
      </w:r>
      <w:r w:rsidR="005F5075" w:rsidRPr="00AF2A88">
        <w:rPr>
          <w:rFonts w:ascii="Times New Roman" w:hAnsi="Times New Roman" w:cs="Times New Roman"/>
          <w:sz w:val="20"/>
          <w:szCs w:val="20"/>
          <w:lang w:val="en-GB"/>
        </w:rPr>
        <w:t>discussion on the positioning integrity, significant progress has been made in RAN2 on positioning integrity</w:t>
      </w:r>
      <w:r w:rsidR="00BD0793" w:rsidRPr="00AF2A88">
        <w:rPr>
          <w:rFonts w:ascii="Times New Roman" w:hAnsi="Times New Roman" w:cs="Times New Roman"/>
          <w:sz w:val="20"/>
          <w:szCs w:val="20"/>
          <w:lang w:val="en-GB"/>
        </w:rPr>
        <w:t xml:space="preserve"> for GNSS positioning methods</w:t>
      </w:r>
      <w:r w:rsidRPr="00AF2A88">
        <w:rPr>
          <w:rFonts w:ascii="Times New Roman" w:hAnsi="Times New Roman" w:cs="Times New Roman"/>
          <w:sz w:val="20"/>
          <w:szCs w:val="20"/>
        </w:rPr>
        <w:t>.</w:t>
      </w:r>
      <w:r w:rsidR="00BD0793" w:rsidRPr="00AF2A88">
        <w:rPr>
          <w:rFonts w:ascii="Times New Roman" w:hAnsi="Times New Roman" w:cs="Times New Roman"/>
          <w:sz w:val="20"/>
          <w:szCs w:val="20"/>
        </w:rPr>
        <w:t xml:space="preserve"> Relevant agreements that may have some impacts on SA work group are listed as follows. Accordingly, we think RAN2 should send an LS to SA to inform the progress.</w:t>
      </w:r>
    </w:p>
    <w:tbl>
      <w:tblPr>
        <w:tblStyle w:val="afc"/>
        <w:tblW w:w="0" w:type="auto"/>
        <w:tblInd w:w="137" w:type="dxa"/>
        <w:tblLook w:val="04A0" w:firstRow="1" w:lastRow="0" w:firstColumn="1" w:lastColumn="0" w:noHBand="0" w:noVBand="1"/>
      </w:tblPr>
      <w:tblGrid>
        <w:gridCol w:w="9486"/>
      </w:tblGrid>
      <w:tr w:rsidR="00B22B88" w:rsidRPr="00AF2A88" w14:paraId="45560089" w14:textId="77777777" w:rsidTr="00D61400">
        <w:tc>
          <w:tcPr>
            <w:tcW w:w="9486" w:type="dxa"/>
          </w:tcPr>
          <w:p w14:paraId="0BEC0986" w14:textId="77777777" w:rsidR="00B22B88" w:rsidRPr="00AF2A88" w:rsidRDefault="00B22B88" w:rsidP="00D61400">
            <w:pPr>
              <w:spacing w:afterLines="50" w:after="120"/>
              <w:rPr>
                <w:rFonts w:eastAsiaTheme="minorEastAsia"/>
                <w:b/>
                <w:shd w:val="pct15" w:color="auto" w:fill="FFFFFF"/>
              </w:rPr>
            </w:pPr>
            <w:r w:rsidRPr="00AF2A88">
              <w:rPr>
                <w:rFonts w:eastAsiaTheme="minorEastAsia"/>
                <w:b/>
                <w:highlight w:val="green"/>
                <w:shd w:val="pct15" w:color="auto" w:fill="FFFFFF"/>
              </w:rPr>
              <w:t>Agreements:</w:t>
            </w:r>
          </w:p>
          <w:p w14:paraId="2BADF8BC" w14:textId="77777777" w:rsidR="00B22B88" w:rsidRPr="00AF2A88" w:rsidRDefault="00B22B88" w:rsidP="00D61400">
            <w:pPr>
              <w:autoSpaceDE w:val="0"/>
              <w:autoSpaceDN w:val="0"/>
              <w:adjustRightInd w:val="0"/>
              <w:spacing w:afterLines="50" w:after="120"/>
              <w:ind w:leftChars="8" w:left="17"/>
              <w:rPr>
                <w:lang w:val="en-GB"/>
              </w:rPr>
            </w:pPr>
            <w:r w:rsidRPr="00AF2A88">
              <w:rPr>
                <w:lang w:val="en-GB"/>
              </w:rPr>
              <w:t>Proposal 6: RAN2 agrees that the PL will be reported in the Integrity Results. It is FFS whether Mode 2 and the TIR, AL, TTA that were used in the integrity calculation will also be reported in the integrity results.</w:t>
            </w:r>
          </w:p>
          <w:p w14:paraId="584E0D03" w14:textId="77777777" w:rsidR="00B22B88" w:rsidRPr="00AF2A88" w:rsidRDefault="00B22B88" w:rsidP="00D61400">
            <w:pPr>
              <w:spacing w:afterLines="50" w:after="120"/>
              <w:rPr>
                <w:rFonts w:eastAsiaTheme="minorEastAsia"/>
                <w:shd w:val="pct15" w:color="auto" w:fill="FFFFFF"/>
              </w:rPr>
            </w:pPr>
            <w:r w:rsidRPr="00AF2A88">
              <w:t>Proposal 12: RAN2 agrees that the LPP procedures can be used to transfer the KPIs and Integrity Results. For UE-assisted, the LCS procedures remain FFS in the case of MO-LR.</w:t>
            </w:r>
          </w:p>
        </w:tc>
      </w:tr>
    </w:tbl>
    <w:p w14:paraId="72902082" w14:textId="77777777" w:rsidR="00BD0793" w:rsidRPr="00AF2A88" w:rsidRDefault="00BD0793" w:rsidP="0076069A">
      <w:pPr>
        <w:spacing w:afterLines="50" w:after="120"/>
        <w:rPr>
          <w:rFonts w:ascii="Times New Roman" w:hAnsi="Times New Roman" w:cs="Times New Roman"/>
          <w:sz w:val="20"/>
          <w:szCs w:val="20"/>
        </w:rPr>
      </w:pPr>
    </w:p>
    <w:p w14:paraId="7F75556E" w14:textId="77777777" w:rsidR="00B22B88" w:rsidRPr="00AF2A88" w:rsidRDefault="00B22B88" w:rsidP="00B22B88">
      <w:pPr>
        <w:widowControl/>
        <w:pBdr>
          <w:top w:val="single" w:sz="4" w:space="1" w:color="auto"/>
          <w:left w:val="single" w:sz="4" w:space="4" w:color="auto"/>
          <w:bottom w:val="single" w:sz="4" w:space="1" w:color="auto"/>
          <w:right w:val="single" w:sz="4" w:space="4" w:color="auto"/>
        </w:pBdr>
        <w:tabs>
          <w:tab w:val="left" w:pos="1622"/>
        </w:tabs>
        <w:ind w:leftChars="129" w:left="634" w:hanging="363"/>
        <w:jc w:val="left"/>
        <w:rPr>
          <w:rFonts w:ascii="Times New Roman" w:eastAsia="MS Mincho" w:hAnsi="Times New Roman" w:cs="Times New Roman"/>
          <w:b/>
          <w:kern w:val="0"/>
          <w:sz w:val="20"/>
          <w:szCs w:val="24"/>
          <w:lang w:val="en-GB" w:eastAsia="en-GB"/>
        </w:rPr>
      </w:pPr>
      <w:r w:rsidRPr="00AF2A88">
        <w:rPr>
          <w:rFonts w:ascii="Times New Roman" w:eastAsia="MS Mincho" w:hAnsi="Times New Roman" w:cs="Times New Roman"/>
          <w:b/>
          <w:kern w:val="0"/>
          <w:sz w:val="20"/>
          <w:szCs w:val="24"/>
          <w:highlight w:val="green"/>
          <w:lang w:val="en-GB" w:eastAsia="en-GB"/>
        </w:rPr>
        <w:t>Agreements:</w:t>
      </w:r>
    </w:p>
    <w:p w14:paraId="535B6914" w14:textId="77777777" w:rsidR="00B22B88" w:rsidRPr="00AF2A88" w:rsidRDefault="00B22B88" w:rsidP="00B22B88">
      <w:pPr>
        <w:widowControl/>
        <w:pBdr>
          <w:top w:val="single" w:sz="4" w:space="1" w:color="auto"/>
          <w:left w:val="single" w:sz="4" w:space="4" w:color="auto"/>
          <w:bottom w:val="single" w:sz="4" w:space="1" w:color="auto"/>
          <w:right w:val="single" w:sz="4" w:space="4" w:color="auto"/>
        </w:pBdr>
        <w:tabs>
          <w:tab w:val="left" w:pos="1622"/>
        </w:tabs>
        <w:ind w:leftChars="129" w:left="634" w:hanging="363"/>
        <w:jc w:val="left"/>
        <w:rPr>
          <w:rFonts w:ascii="Times New Roman" w:eastAsia="MS Mincho" w:hAnsi="Times New Roman" w:cs="Times New Roman"/>
          <w:kern w:val="0"/>
          <w:sz w:val="20"/>
          <w:szCs w:val="24"/>
          <w:lang w:val="en-GB" w:eastAsia="en-GB"/>
        </w:rPr>
      </w:pPr>
      <w:r w:rsidRPr="00AF2A88">
        <w:rPr>
          <w:rFonts w:ascii="Times New Roman" w:eastAsia="MS Mincho" w:hAnsi="Times New Roman" w:cs="Times New Roman"/>
          <w:kern w:val="0"/>
          <w:sz w:val="20"/>
          <w:szCs w:val="24"/>
          <w:lang w:val="en-GB" w:eastAsia="en-GB"/>
        </w:rPr>
        <w:t xml:space="preserve">Proposal 1: The support of GNSS integrity is enabled by using existing NG-RAN positioning architecture. </w:t>
      </w:r>
    </w:p>
    <w:p w14:paraId="74DB0871" w14:textId="77777777" w:rsidR="00B22B88" w:rsidRPr="00AF2A88" w:rsidRDefault="00B22B88" w:rsidP="00B22B88">
      <w:pPr>
        <w:widowControl/>
        <w:pBdr>
          <w:top w:val="single" w:sz="4" w:space="1" w:color="auto"/>
          <w:left w:val="single" w:sz="4" w:space="4" w:color="auto"/>
          <w:bottom w:val="single" w:sz="4" w:space="1" w:color="auto"/>
          <w:right w:val="single" w:sz="4" w:space="4" w:color="auto"/>
        </w:pBdr>
        <w:tabs>
          <w:tab w:val="left" w:pos="1622"/>
        </w:tabs>
        <w:ind w:leftChars="129" w:left="634" w:hanging="363"/>
        <w:jc w:val="left"/>
        <w:rPr>
          <w:rFonts w:ascii="Times New Roman" w:eastAsia="MS Mincho" w:hAnsi="Times New Roman" w:cs="Times New Roman"/>
          <w:kern w:val="0"/>
          <w:sz w:val="20"/>
          <w:szCs w:val="24"/>
          <w:lang w:val="en-GB" w:eastAsia="en-GB"/>
        </w:rPr>
      </w:pPr>
      <w:r w:rsidRPr="00AF2A88">
        <w:rPr>
          <w:rFonts w:ascii="Times New Roman" w:eastAsia="MS Mincho" w:hAnsi="Times New Roman" w:cs="Times New Roman"/>
          <w:kern w:val="0"/>
          <w:sz w:val="20"/>
          <w:szCs w:val="24"/>
          <w:lang w:val="en-GB" w:eastAsia="en-GB"/>
        </w:rPr>
        <w:t xml:space="preserve">Proposal 2: Any additional functional elements, positioning/integrity modes, etc. should be introduced only when needed. </w:t>
      </w:r>
    </w:p>
    <w:p w14:paraId="1E3C0E3E" w14:textId="7F568CC8" w:rsidR="00BD0793" w:rsidRPr="00AF2A88" w:rsidRDefault="00BD0793" w:rsidP="0076069A">
      <w:pPr>
        <w:spacing w:afterLines="50" w:after="120"/>
        <w:rPr>
          <w:rFonts w:ascii="Times New Roman" w:hAnsi="Times New Roman" w:cs="Times New Roman"/>
          <w:sz w:val="20"/>
          <w:szCs w:val="20"/>
          <w:lang w:val="en-GB"/>
        </w:rPr>
      </w:pPr>
    </w:p>
    <w:p w14:paraId="7137487A" w14:textId="77777777" w:rsidR="00DB6CDC" w:rsidRPr="00AF2A88" w:rsidRDefault="00DB6CDC" w:rsidP="00DB6CDC">
      <w:pPr>
        <w:spacing w:afterLines="50" w:after="120"/>
        <w:rPr>
          <w:rFonts w:ascii="Times New Roman" w:hAnsi="Times New Roman" w:cs="Times New Roman"/>
          <w:sz w:val="20"/>
          <w:szCs w:val="20"/>
          <w:lang w:val="en-GB"/>
        </w:rPr>
      </w:pPr>
      <w:r w:rsidRPr="00AF2A88">
        <w:rPr>
          <w:rFonts w:ascii="Times New Roman" w:hAnsi="Times New Roman" w:cs="Times New Roman"/>
          <w:sz w:val="20"/>
          <w:szCs w:val="20"/>
          <w:lang w:val="en-GB"/>
        </w:rPr>
        <w:t>After RAN2#115, we had the following email discussion for stage2 aspects for GNSS integrity:</w:t>
      </w:r>
    </w:p>
    <w:p w14:paraId="70E45B9D" w14:textId="77777777" w:rsidR="00DB6CDC" w:rsidRPr="00AF2A88" w:rsidRDefault="00DB6CDC" w:rsidP="00DB6CDC">
      <w:pPr>
        <w:pStyle w:val="EmailDiscussion"/>
        <w:numPr>
          <w:ilvl w:val="0"/>
          <w:numId w:val="16"/>
        </w:numPr>
        <w:tabs>
          <w:tab w:val="left" w:pos="1619"/>
        </w:tabs>
        <w:rPr>
          <w:rFonts w:ascii="Times New Roman" w:hAnsi="Times New Roman" w:cs="Times New Roman"/>
        </w:rPr>
      </w:pPr>
      <w:r w:rsidRPr="00AF2A88">
        <w:rPr>
          <w:rFonts w:ascii="Times New Roman" w:hAnsi="Times New Roman" w:cs="Times New Roman"/>
        </w:rPr>
        <w:t>[Post115-e][614][POS] Review stage 2 draft CRs on GNSS integrity (</w:t>
      </w:r>
      <w:proofErr w:type="spellStart"/>
      <w:r w:rsidRPr="00AF2A88">
        <w:rPr>
          <w:rFonts w:ascii="Times New Roman" w:hAnsi="Times New Roman" w:cs="Times New Roman"/>
        </w:rPr>
        <w:t>InterDigital</w:t>
      </w:r>
      <w:proofErr w:type="spellEnd"/>
      <w:r w:rsidRPr="00AF2A88">
        <w:rPr>
          <w:rFonts w:ascii="Times New Roman" w:hAnsi="Times New Roman" w:cs="Times New Roman"/>
        </w:rPr>
        <w:t>)</w:t>
      </w:r>
    </w:p>
    <w:p w14:paraId="039B9A70" w14:textId="77777777" w:rsidR="00DB6CDC" w:rsidRPr="00AF2A88" w:rsidRDefault="00DB6CDC" w:rsidP="00DB6CDC">
      <w:pPr>
        <w:pStyle w:val="EmailDiscussion2"/>
        <w:rPr>
          <w:rFonts w:ascii="Times New Roman" w:hAnsi="Times New Roman" w:cs="Times New Roman"/>
        </w:rPr>
      </w:pPr>
      <w:r w:rsidRPr="00AF2A88">
        <w:rPr>
          <w:rFonts w:ascii="Times New Roman" w:hAnsi="Times New Roman" w:cs="Times New Roman"/>
        </w:rPr>
        <w:t>      Scope: Provide initial draft CRs to 36.305 and 38.305 capturing the agreements on integrity, and collect comments towards an endorsement in the next meeting cycle.</w:t>
      </w:r>
    </w:p>
    <w:p w14:paraId="03806CAB" w14:textId="77777777" w:rsidR="00DB6CDC" w:rsidRPr="00AF2A88" w:rsidRDefault="00DB6CDC" w:rsidP="00DB6CDC">
      <w:pPr>
        <w:pStyle w:val="EmailDiscussion2"/>
        <w:rPr>
          <w:rFonts w:ascii="Times New Roman" w:hAnsi="Times New Roman" w:cs="Times New Roman"/>
        </w:rPr>
      </w:pPr>
      <w:r w:rsidRPr="00AF2A88">
        <w:rPr>
          <w:rFonts w:ascii="Times New Roman" w:hAnsi="Times New Roman" w:cs="Times New Roman"/>
        </w:rPr>
        <w:t>      Intended outcome: Endorsable CRs to next meeting</w:t>
      </w:r>
    </w:p>
    <w:p w14:paraId="70D59583" w14:textId="77777777" w:rsidR="00DB6CDC" w:rsidRPr="00AF2A88" w:rsidRDefault="00DB6CDC" w:rsidP="00DB6CDC">
      <w:pPr>
        <w:pStyle w:val="EmailDiscussion2"/>
        <w:rPr>
          <w:rFonts w:ascii="Times New Roman" w:hAnsi="Times New Roman" w:cs="Times New Roman"/>
        </w:rPr>
      </w:pPr>
      <w:r w:rsidRPr="00AF2A88">
        <w:rPr>
          <w:rFonts w:ascii="Times New Roman" w:hAnsi="Times New Roman" w:cs="Times New Roman"/>
        </w:rPr>
        <w:t>      Deadline:  Long</w:t>
      </w:r>
    </w:p>
    <w:p w14:paraId="4CD5C809" w14:textId="77777777" w:rsidR="00DB6CDC" w:rsidRPr="00AF2A88" w:rsidRDefault="00DB6CDC" w:rsidP="00DB6CDC">
      <w:pPr>
        <w:spacing w:afterLines="50" w:after="120"/>
        <w:rPr>
          <w:rFonts w:ascii="Times New Roman" w:hAnsi="Times New Roman" w:cs="Times New Roman"/>
          <w:sz w:val="20"/>
          <w:szCs w:val="20"/>
          <w:lang w:val="en-GB"/>
        </w:rPr>
      </w:pPr>
    </w:p>
    <w:p w14:paraId="4067EE71" w14:textId="77777777" w:rsidR="00DB6CDC" w:rsidRPr="00AF2A88" w:rsidRDefault="00DB6CDC" w:rsidP="00DB6CDC">
      <w:pPr>
        <w:spacing w:afterLines="50" w:after="120"/>
        <w:rPr>
          <w:rFonts w:ascii="Times New Roman" w:hAnsi="Times New Roman" w:cs="Times New Roman"/>
          <w:sz w:val="20"/>
          <w:szCs w:val="20"/>
          <w:lang w:val="en-GB"/>
        </w:rPr>
      </w:pPr>
      <w:r w:rsidRPr="00AF2A88">
        <w:rPr>
          <w:rFonts w:ascii="Times New Roman" w:hAnsi="Times New Roman" w:cs="Times New Roman"/>
          <w:sz w:val="20"/>
          <w:szCs w:val="20"/>
          <w:lang w:val="en-GB"/>
        </w:rPr>
        <w:t xml:space="preserve">With the email discussion, we had been able to establish a common understanding of the stage2 baseline for GNSS integrity. </w:t>
      </w:r>
    </w:p>
    <w:p w14:paraId="3663E3B3" w14:textId="6E33317A" w:rsidR="00DB6CDC" w:rsidRPr="00AF2A88" w:rsidRDefault="00DB6CDC" w:rsidP="0076069A">
      <w:pPr>
        <w:spacing w:afterLines="50" w:after="120"/>
        <w:rPr>
          <w:rFonts w:ascii="Times New Roman" w:hAnsi="Times New Roman" w:cs="Times New Roman"/>
          <w:sz w:val="20"/>
          <w:szCs w:val="20"/>
          <w:lang w:val="en-GB"/>
        </w:rPr>
      </w:pPr>
    </w:p>
    <w:p w14:paraId="3CFDF9A6" w14:textId="685CB794" w:rsidR="00DB6CDC" w:rsidRPr="00AF2A88" w:rsidRDefault="00DB6CDC" w:rsidP="0076069A">
      <w:pPr>
        <w:spacing w:afterLines="50" w:after="120"/>
        <w:rPr>
          <w:rFonts w:ascii="Times New Roman" w:hAnsi="Times New Roman" w:cs="Times New Roman"/>
          <w:sz w:val="20"/>
          <w:szCs w:val="20"/>
          <w:lang w:val="en-GB"/>
        </w:rPr>
      </w:pPr>
      <w:r w:rsidRPr="00AF2A88">
        <w:rPr>
          <w:rFonts w:ascii="Times New Roman" w:hAnsi="Times New Roman" w:cs="Times New Roman"/>
          <w:sz w:val="20"/>
          <w:szCs w:val="20"/>
          <w:lang w:val="en-GB"/>
        </w:rPr>
        <w:t xml:space="preserve">With the above, we think we should send an </w:t>
      </w:r>
      <w:proofErr w:type="spellStart"/>
      <w:r w:rsidRPr="00AF2A88">
        <w:rPr>
          <w:rFonts w:ascii="Times New Roman" w:hAnsi="Times New Roman" w:cs="Times New Roman"/>
          <w:sz w:val="20"/>
          <w:szCs w:val="20"/>
          <w:lang w:val="en-GB"/>
        </w:rPr>
        <w:t>liason</w:t>
      </w:r>
      <w:proofErr w:type="spellEnd"/>
      <w:r w:rsidRPr="00AF2A88">
        <w:rPr>
          <w:rFonts w:ascii="Times New Roman" w:hAnsi="Times New Roman" w:cs="Times New Roman"/>
          <w:sz w:val="20"/>
          <w:szCs w:val="20"/>
          <w:lang w:val="en-GB"/>
        </w:rPr>
        <w:t xml:space="preserve"> to </w:t>
      </w:r>
      <w:proofErr w:type="spellStart"/>
      <w:r w:rsidRPr="00AF2A88">
        <w:rPr>
          <w:rFonts w:ascii="Times New Roman" w:hAnsi="Times New Roman" w:cs="Times New Roman"/>
          <w:sz w:val="20"/>
          <w:szCs w:val="20"/>
          <w:lang w:val="en-GB"/>
        </w:rPr>
        <w:t>SA2</w:t>
      </w:r>
      <w:proofErr w:type="spellEnd"/>
      <w:r w:rsidRPr="00AF2A88">
        <w:rPr>
          <w:rFonts w:ascii="Times New Roman" w:hAnsi="Times New Roman" w:cs="Times New Roman"/>
          <w:sz w:val="20"/>
          <w:szCs w:val="20"/>
          <w:lang w:val="en-GB"/>
        </w:rPr>
        <w:t xml:space="preserve"> and SA1 to let them think about what spec impact they should have in their spec.</w:t>
      </w:r>
      <w:r w:rsidR="009827F7" w:rsidRPr="00AF2A88">
        <w:rPr>
          <w:rFonts w:ascii="Times New Roman" w:hAnsi="Times New Roman" w:cs="Times New Roman"/>
          <w:sz w:val="20"/>
          <w:szCs w:val="20"/>
          <w:lang w:val="en-GB"/>
        </w:rPr>
        <w:t xml:space="preserve"> Hence, we propose the following</w:t>
      </w:r>
      <w:r w:rsidR="00C75061" w:rsidRPr="00AF2A88">
        <w:rPr>
          <w:rFonts w:ascii="Times New Roman" w:hAnsi="Times New Roman" w:cs="Times New Roman"/>
          <w:sz w:val="20"/>
          <w:szCs w:val="20"/>
          <w:lang w:val="en-GB"/>
        </w:rPr>
        <w:t>:</w:t>
      </w:r>
    </w:p>
    <w:p w14:paraId="3F1ACAA7" w14:textId="03C62969" w:rsidR="0058513B" w:rsidRPr="00AF2A88" w:rsidRDefault="00EE40F0" w:rsidP="00510DB0">
      <w:pPr>
        <w:widowControl/>
        <w:overflowPunct w:val="0"/>
        <w:autoSpaceDE w:val="0"/>
        <w:autoSpaceDN w:val="0"/>
        <w:adjustRightInd w:val="0"/>
        <w:spacing w:after="120" w:line="300" w:lineRule="auto"/>
        <w:textAlignment w:val="baseline"/>
        <w:rPr>
          <w:rFonts w:ascii="Times New Roman" w:eastAsia="宋体" w:hAnsi="Times New Roman" w:cs="Times New Roman"/>
          <w:b/>
          <w:bCs/>
          <w:kern w:val="0"/>
          <w:sz w:val="20"/>
          <w:szCs w:val="20"/>
          <w:lang w:val="en-GB"/>
        </w:rPr>
      </w:pPr>
      <w:r w:rsidRPr="00AF2A88">
        <w:rPr>
          <w:rFonts w:ascii="Times New Roman" w:eastAsia="宋体" w:hAnsi="Times New Roman" w:cs="Times New Roman"/>
          <w:b/>
          <w:bCs/>
          <w:i/>
          <w:kern w:val="0"/>
          <w:sz w:val="20"/>
          <w:szCs w:val="20"/>
          <w:u w:val="single"/>
          <w:lang w:val="en-GB"/>
        </w:rPr>
        <w:t xml:space="preserve">Proposal </w:t>
      </w:r>
      <w:r w:rsidR="00631E98" w:rsidRPr="00AF2A88">
        <w:rPr>
          <w:rFonts w:ascii="Times New Roman" w:eastAsia="宋体" w:hAnsi="Times New Roman" w:cs="Times New Roman"/>
          <w:b/>
          <w:bCs/>
          <w:i/>
          <w:kern w:val="0"/>
          <w:sz w:val="20"/>
          <w:szCs w:val="20"/>
          <w:u w:val="single"/>
          <w:lang w:val="en-GB"/>
        </w:rPr>
        <w:t>6</w:t>
      </w:r>
      <w:r w:rsidRPr="00AF2A88">
        <w:rPr>
          <w:rFonts w:ascii="Times New Roman" w:eastAsia="宋体" w:hAnsi="Times New Roman" w:cs="Times New Roman"/>
          <w:b/>
          <w:bCs/>
          <w:i/>
          <w:kern w:val="0"/>
          <w:sz w:val="20"/>
          <w:szCs w:val="20"/>
          <w:u w:val="single"/>
          <w:lang w:val="en-GB"/>
        </w:rPr>
        <w:t>:</w:t>
      </w:r>
      <w:r w:rsidRPr="00AF2A88">
        <w:rPr>
          <w:rFonts w:ascii="Times New Roman" w:eastAsia="宋体" w:hAnsi="Times New Roman" w:cs="Times New Roman"/>
          <w:b/>
          <w:bCs/>
          <w:kern w:val="0"/>
          <w:sz w:val="20"/>
          <w:szCs w:val="20"/>
          <w:lang w:val="en-GB"/>
        </w:rPr>
        <w:t xml:space="preserve"> </w:t>
      </w:r>
      <w:r w:rsidR="00B22B88" w:rsidRPr="00AF2A88">
        <w:rPr>
          <w:rFonts w:ascii="Times New Roman" w:eastAsia="宋体" w:hAnsi="Times New Roman" w:cs="Times New Roman"/>
          <w:b/>
          <w:bCs/>
          <w:kern w:val="0"/>
          <w:sz w:val="20"/>
          <w:szCs w:val="20"/>
          <w:lang w:val="en-GB"/>
        </w:rPr>
        <w:t>Send the stage</w:t>
      </w:r>
      <w:r w:rsidR="0067211F" w:rsidRPr="00AF2A88">
        <w:rPr>
          <w:rFonts w:ascii="Times New Roman" w:eastAsia="宋体" w:hAnsi="Times New Roman" w:cs="Times New Roman"/>
          <w:b/>
          <w:bCs/>
          <w:kern w:val="0"/>
          <w:sz w:val="20"/>
          <w:szCs w:val="20"/>
          <w:lang w:val="en-GB"/>
        </w:rPr>
        <w:t xml:space="preserve"> </w:t>
      </w:r>
      <w:r w:rsidR="00B22B88" w:rsidRPr="00AF2A88">
        <w:rPr>
          <w:rFonts w:ascii="Times New Roman" w:eastAsia="宋体" w:hAnsi="Times New Roman" w:cs="Times New Roman"/>
          <w:b/>
          <w:bCs/>
          <w:kern w:val="0"/>
          <w:sz w:val="20"/>
          <w:szCs w:val="20"/>
          <w:lang w:val="en-GB"/>
        </w:rPr>
        <w:t>2 baseline</w:t>
      </w:r>
      <w:r w:rsidR="0067211F" w:rsidRPr="00AF2A88">
        <w:rPr>
          <w:rFonts w:ascii="Times New Roman" w:eastAsia="宋体" w:hAnsi="Times New Roman" w:cs="Times New Roman"/>
          <w:b/>
          <w:bCs/>
          <w:kern w:val="0"/>
          <w:sz w:val="20"/>
          <w:szCs w:val="20"/>
          <w:lang w:val="en-GB"/>
        </w:rPr>
        <w:t xml:space="preserve"> agreements</w:t>
      </w:r>
      <w:r w:rsidR="00B22B88" w:rsidRPr="00AF2A88">
        <w:rPr>
          <w:rFonts w:ascii="Times New Roman" w:eastAsia="宋体" w:hAnsi="Times New Roman" w:cs="Times New Roman"/>
          <w:b/>
          <w:bCs/>
          <w:kern w:val="0"/>
          <w:sz w:val="20"/>
          <w:szCs w:val="20"/>
          <w:lang w:val="en-GB"/>
        </w:rPr>
        <w:t xml:space="preserve">, including the integrity results reporting to </w:t>
      </w:r>
      <w:proofErr w:type="spellStart"/>
      <w:r w:rsidR="00B22B88" w:rsidRPr="00AF2A88">
        <w:rPr>
          <w:rFonts w:ascii="Times New Roman" w:eastAsia="宋体" w:hAnsi="Times New Roman" w:cs="Times New Roman"/>
          <w:b/>
          <w:bCs/>
          <w:kern w:val="0"/>
          <w:sz w:val="20"/>
          <w:szCs w:val="20"/>
          <w:lang w:val="en-GB"/>
        </w:rPr>
        <w:t>SA2</w:t>
      </w:r>
      <w:proofErr w:type="spellEnd"/>
      <w:r w:rsidR="00B22B88" w:rsidRPr="00AF2A88">
        <w:rPr>
          <w:rFonts w:ascii="Times New Roman" w:eastAsia="宋体" w:hAnsi="Times New Roman" w:cs="Times New Roman"/>
          <w:b/>
          <w:bCs/>
          <w:kern w:val="0"/>
          <w:sz w:val="20"/>
          <w:szCs w:val="20"/>
          <w:lang w:val="en-GB"/>
        </w:rPr>
        <w:t xml:space="preserve"> and the QoS requirement to </w:t>
      </w:r>
      <w:proofErr w:type="spellStart"/>
      <w:r w:rsidR="00B22B88" w:rsidRPr="00AF2A88">
        <w:rPr>
          <w:rFonts w:ascii="Times New Roman" w:eastAsia="宋体" w:hAnsi="Times New Roman" w:cs="Times New Roman"/>
          <w:b/>
          <w:bCs/>
          <w:kern w:val="0"/>
          <w:sz w:val="20"/>
          <w:szCs w:val="20"/>
          <w:lang w:val="en-GB"/>
        </w:rPr>
        <w:t>SA1</w:t>
      </w:r>
      <w:proofErr w:type="spellEnd"/>
      <w:r w:rsidR="0076069A" w:rsidRPr="00AF2A88">
        <w:rPr>
          <w:rFonts w:ascii="Times New Roman" w:eastAsia="宋体" w:hAnsi="Times New Roman" w:cs="Times New Roman"/>
          <w:b/>
          <w:bCs/>
          <w:kern w:val="0"/>
          <w:sz w:val="20"/>
          <w:szCs w:val="20"/>
          <w:lang w:val="en-GB"/>
        </w:rPr>
        <w:t>.</w:t>
      </w:r>
    </w:p>
    <w:p w14:paraId="56A19BF6" w14:textId="77777777" w:rsidR="00384E30" w:rsidRPr="00AF2A88" w:rsidRDefault="00384E30" w:rsidP="00510DB0">
      <w:pPr>
        <w:widowControl/>
        <w:overflowPunct w:val="0"/>
        <w:autoSpaceDE w:val="0"/>
        <w:autoSpaceDN w:val="0"/>
        <w:adjustRightInd w:val="0"/>
        <w:spacing w:after="120" w:line="300" w:lineRule="auto"/>
        <w:textAlignment w:val="baseline"/>
        <w:rPr>
          <w:rFonts w:ascii="Times New Roman" w:eastAsia="宋体" w:hAnsi="Times New Roman" w:cs="Times New Roman"/>
          <w:b/>
          <w:bCs/>
          <w:kern w:val="0"/>
          <w:sz w:val="20"/>
          <w:szCs w:val="20"/>
          <w:lang w:val="en-GB"/>
        </w:rPr>
      </w:pPr>
    </w:p>
    <w:p w14:paraId="4301FE02" w14:textId="77777777" w:rsidR="00544387" w:rsidRPr="00AF2A88" w:rsidRDefault="00544387" w:rsidP="00544387">
      <w:pPr>
        <w:keepNext/>
        <w:keepLines/>
        <w:widowControl/>
        <w:numPr>
          <w:ilvl w:val="0"/>
          <w:numId w:val="7"/>
        </w:numPr>
        <w:pBdr>
          <w:top w:val="single" w:sz="12" w:space="3" w:color="auto"/>
        </w:pBdr>
        <w:overflowPunct w:val="0"/>
        <w:autoSpaceDE w:val="0"/>
        <w:autoSpaceDN w:val="0"/>
        <w:adjustRightInd w:val="0"/>
        <w:spacing w:before="240" w:after="180" w:line="300" w:lineRule="auto"/>
        <w:jc w:val="left"/>
        <w:textAlignment w:val="baseline"/>
        <w:outlineLvl w:val="0"/>
        <w:rPr>
          <w:rFonts w:ascii="Times New Roman" w:eastAsia="宋体" w:hAnsi="Times New Roman" w:cs="Times New Roman"/>
          <w:kern w:val="0"/>
          <w:sz w:val="36"/>
          <w:szCs w:val="20"/>
          <w:lang w:val="en-GB" w:eastAsia="ja-JP"/>
        </w:rPr>
      </w:pPr>
      <w:r w:rsidRPr="00AF2A88">
        <w:rPr>
          <w:rFonts w:ascii="Times New Roman" w:eastAsia="宋体" w:hAnsi="Times New Roman" w:cs="Times New Roman"/>
          <w:kern w:val="0"/>
          <w:sz w:val="36"/>
          <w:szCs w:val="20"/>
          <w:lang w:val="en-GB" w:eastAsia="ja-JP"/>
        </w:rPr>
        <w:t>Conclusion</w:t>
      </w:r>
    </w:p>
    <w:p w14:paraId="3E7A6632" w14:textId="7FC3B43B" w:rsidR="00544387" w:rsidRPr="00AF2A88" w:rsidRDefault="00C93D95" w:rsidP="00544387">
      <w:pPr>
        <w:widowControl/>
        <w:overflowPunct w:val="0"/>
        <w:autoSpaceDE w:val="0"/>
        <w:autoSpaceDN w:val="0"/>
        <w:adjustRightInd w:val="0"/>
        <w:spacing w:after="120"/>
        <w:textAlignment w:val="baseline"/>
        <w:rPr>
          <w:rFonts w:ascii="Times New Roman" w:eastAsia="宋体" w:hAnsi="Times New Roman" w:cs="Times New Roman"/>
          <w:kern w:val="0"/>
          <w:sz w:val="20"/>
          <w:szCs w:val="20"/>
          <w:lang w:val="en-GB" w:eastAsia="ja-JP"/>
        </w:rPr>
      </w:pPr>
      <w:r w:rsidRPr="00AF2A88">
        <w:rPr>
          <w:rFonts w:ascii="Times New Roman" w:eastAsia="宋体" w:hAnsi="Times New Roman" w:cs="Times New Roman"/>
          <w:kern w:val="0"/>
          <w:sz w:val="20"/>
          <w:szCs w:val="20"/>
          <w:lang w:val="en-GB" w:eastAsia="ja-JP"/>
        </w:rPr>
        <w:t>In this contribution, we provide our views on</w:t>
      </w:r>
      <w:r w:rsidR="00323F42">
        <w:rPr>
          <w:rFonts w:ascii="Times New Roman" w:eastAsia="宋体" w:hAnsi="Times New Roman" w:cs="Times New Roman"/>
          <w:kern w:val="0"/>
          <w:sz w:val="20"/>
          <w:szCs w:val="20"/>
          <w:lang w:val="en-GB" w:eastAsia="ja-JP"/>
        </w:rPr>
        <w:t xml:space="preserve"> i</w:t>
      </w:r>
      <w:r w:rsidR="00323F42" w:rsidRPr="00323F42">
        <w:rPr>
          <w:rFonts w:ascii="Times New Roman" w:eastAsia="宋体" w:hAnsi="Times New Roman" w:cs="Times New Roman"/>
          <w:kern w:val="0"/>
          <w:sz w:val="20"/>
          <w:szCs w:val="20"/>
          <w:lang w:val="en-GB" w:eastAsia="ja-JP"/>
        </w:rPr>
        <w:t xml:space="preserve">ntegrity </w:t>
      </w:r>
      <w:r w:rsidR="00323F42">
        <w:rPr>
          <w:rFonts w:ascii="Times New Roman" w:eastAsia="宋体" w:hAnsi="Times New Roman" w:cs="Times New Roman"/>
          <w:kern w:val="0"/>
          <w:sz w:val="20"/>
          <w:szCs w:val="20"/>
          <w:lang w:val="en-GB" w:eastAsia="ja-JP"/>
        </w:rPr>
        <w:t>s</w:t>
      </w:r>
      <w:r w:rsidR="00323F42" w:rsidRPr="00323F42">
        <w:rPr>
          <w:rFonts w:ascii="Times New Roman" w:eastAsia="宋体" w:hAnsi="Times New Roman" w:cs="Times New Roman"/>
          <w:kern w:val="0"/>
          <w:sz w:val="20"/>
          <w:szCs w:val="20"/>
          <w:lang w:val="en-GB" w:eastAsia="ja-JP"/>
        </w:rPr>
        <w:t>ignalling for LPP</w:t>
      </w:r>
      <w:r w:rsidR="00323F42">
        <w:rPr>
          <w:rFonts w:ascii="Times New Roman" w:eastAsia="宋体" w:hAnsi="Times New Roman" w:cs="Times New Roman"/>
          <w:kern w:val="0"/>
          <w:sz w:val="20"/>
          <w:szCs w:val="20"/>
          <w:lang w:val="en-GB" w:eastAsia="ja-JP"/>
        </w:rPr>
        <w:t xml:space="preserve"> and </w:t>
      </w:r>
      <w:r w:rsidR="00323F42" w:rsidRPr="00AF2A88">
        <w:rPr>
          <w:rFonts w:ascii="Times New Roman" w:eastAsia="宋体" w:hAnsi="Times New Roman" w:cs="Times New Roman"/>
          <w:kern w:val="0"/>
          <w:sz w:val="20"/>
          <w:szCs w:val="20"/>
          <w:lang w:val="en-GB"/>
        </w:rPr>
        <w:t>alignment with other work groups</w:t>
      </w:r>
      <w:r w:rsidRPr="00AF2A88">
        <w:rPr>
          <w:rFonts w:ascii="Times New Roman" w:eastAsia="宋体" w:hAnsi="Times New Roman" w:cs="Times New Roman"/>
          <w:kern w:val="0"/>
          <w:sz w:val="20"/>
          <w:szCs w:val="20"/>
          <w:lang w:val="en-GB" w:eastAsia="ja-JP"/>
        </w:rPr>
        <w:t>.</w:t>
      </w:r>
      <w:r w:rsidR="00544387" w:rsidRPr="00AF2A88">
        <w:rPr>
          <w:rFonts w:ascii="Times New Roman" w:eastAsia="宋体" w:hAnsi="Times New Roman" w:cs="Times New Roman"/>
          <w:kern w:val="0"/>
          <w:sz w:val="20"/>
          <w:szCs w:val="20"/>
          <w:lang w:val="en-GB" w:eastAsia="ja-JP"/>
        </w:rPr>
        <w:t xml:space="preserve"> Based on the above analysis and discussion, we </w:t>
      </w:r>
      <w:r w:rsidR="00EE40F0" w:rsidRPr="00AF2A88">
        <w:rPr>
          <w:rFonts w:ascii="Times New Roman" w:eastAsia="宋体" w:hAnsi="Times New Roman" w:cs="Times New Roman"/>
          <w:kern w:val="0"/>
          <w:sz w:val="20"/>
          <w:szCs w:val="20"/>
          <w:lang w:val="en-GB" w:eastAsia="ja-JP"/>
        </w:rPr>
        <w:t>have</w:t>
      </w:r>
      <w:r w:rsidR="00544387" w:rsidRPr="00AF2A88">
        <w:rPr>
          <w:rFonts w:ascii="Times New Roman" w:eastAsia="宋体" w:hAnsi="Times New Roman" w:cs="Times New Roman"/>
          <w:kern w:val="0"/>
          <w:sz w:val="20"/>
          <w:szCs w:val="20"/>
          <w:lang w:val="en-GB" w:eastAsia="ja-JP"/>
        </w:rPr>
        <w:t xml:space="preserve"> the following proposals:</w:t>
      </w:r>
    </w:p>
    <w:p w14:paraId="749AEEF7" w14:textId="65D8C93B" w:rsidR="0063445C" w:rsidRDefault="0063445C" w:rsidP="0063445C">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lang w:val="en-GB"/>
        </w:rPr>
      </w:pPr>
      <w:r w:rsidRPr="00AF2A88">
        <w:rPr>
          <w:rFonts w:ascii="Times New Roman" w:eastAsia="宋体" w:hAnsi="Times New Roman" w:cs="Times New Roman"/>
          <w:b/>
          <w:bCs/>
          <w:i/>
          <w:kern w:val="0"/>
          <w:sz w:val="20"/>
          <w:szCs w:val="20"/>
          <w:u w:val="single"/>
          <w:lang w:val="en-GB"/>
        </w:rPr>
        <w:t xml:space="preserve">Proposal </w:t>
      </w:r>
      <w:r>
        <w:rPr>
          <w:rFonts w:ascii="Times New Roman" w:eastAsia="宋体" w:hAnsi="Times New Roman" w:cs="Times New Roman"/>
          <w:b/>
          <w:bCs/>
          <w:i/>
          <w:kern w:val="0"/>
          <w:sz w:val="20"/>
          <w:szCs w:val="20"/>
          <w:u w:val="single"/>
          <w:lang w:val="en-GB"/>
        </w:rPr>
        <w:t>1</w:t>
      </w:r>
      <w:r w:rsidRPr="00AF2A88">
        <w:rPr>
          <w:rFonts w:ascii="Times New Roman" w:eastAsia="宋体" w:hAnsi="Times New Roman" w:cs="Times New Roman"/>
          <w:b/>
          <w:bCs/>
          <w:kern w:val="0"/>
          <w:sz w:val="20"/>
          <w:szCs w:val="20"/>
          <w:lang w:val="en-GB"/>
        </w:rPr>
        <w:t xml:space="preserve">: Deprioritise the study of </w:t>
      </w:r>
      <w:proofErr w:type="spellStart"/>
      <w:r w:rsidRPr="00AF2A88">
        <w:rPr>
          <w:rFonts w:ascii="Times New Roman" w:eastAsia="宋体" w:hAnsi="Times New Roman" w:cs="Times New Roman"/>
          <w:b/>
          <w:bCs/>
          <w:kern w:val="0"/>
          <w:sz w:val="20"/>
          <w:szCs w:val="20"/>
          <w:lang w:val="en-GB"/>
        </w:rPr>
        <w:t>LMF</w:t>
      </w:r>
      <w:proofErr w:type="spellEnd"/>
      <w:r w:rsidRPr="00AF2A88">
        <w:rPr>
          <w:rFonts w:ascii="Times New Roman" w:eastAsia="宋体" w:hAnsi="Times New Roman" w:cs="Times New Roman"/>
          <w:b/>
          <w:bCs/>
          <w:kern w:val="0"/>
          <w:sz w:val="20"/>
          <w:szCs w:val="20"/>
          <w:lang w:val="en-GB"/>
        </w:rPr>
        <w:t xml:space="preserve">-based positioning integrity in </w:t>
      </w:r>
      <w:proofErr w:type="spellStart"/>
      <w:r w:rsidRPr="00AF2A88">
        <w:rPr>
          <w:rFonts w:ascii="Times New Roman" w:eastAsia="宋体" w:hAnsi="Times New Roman" w:cs="Times New Roman"/>
          <w:b/>
          <w:bCs/>
          <w:kern w:val="0"/>
          <w:sz w:val="20"/>
          <w:szCs w:val="20"/>
          <w:lang w:val="en-GB"/>
        </w:rPr>
        <w:t>Rel</w:t>
      </w:r>
      <w:proofErr w:type="spellEnd"/>
      <w:r w:rsidRPr="00AF2A88">
        <w:rPr>
          <w:rFonts w:ascii="Times New Roman" w:eastAsia="宋体" w:hAnsi="Times New Roman" w:cs="Times New Roman"/>
          <w:b/>
          <w:bCs/>
          <w:kern w:val="0"/>
          <w:sz w:val="20"/>
          <w:szCs w:val="20"/>
          <w:lang w:val="en-GB"/>
        </w:rPr>
        <w:t>-17.</w:t>
      </w:r>
    </w:p>
    <w:p w14:paraId="48ACC675" w14:textId="6CACB650" w:rsidR="0063445C" w:rsidRDefault="0063445C" w:rsidP="0063445C">
      <w:pPr>
        <w:widowControl/>
        <w:overflowPunct w:val="0"/>
        <w:autoSpaceDE w:val="0"/>
        <w:autoSpaceDN w:val="0"/>
        <w:adjustRightInd w:val="0"/>
        <w:spacing w:afterLines="50" w:after="120"/>
        <w:textAlignment w:val="baseline"/>
        <w:rPr>
          <w:rFonts w:ascii="Times New Roman" w:eastAsia="宋体" w:hAnsi="Times New Roman" w:cs="Times New Roman"/>
          <w:b/>
          <w:kern w:val="0"/>
          <w:sz w:val="20"/>
          <w:szCs w:val="20"/>
          <w:lang w:val="en-GB"/>
        </w:rPr>
      </w:pPr>
      <w:r w:rsidRPr="00AF2A88">
        <w:rPr>
          <w:rFonts w:ascii="Times New Roman" w:eastAsia="宋体" w:hAnsi="Times New Roman" w:cs="Times New Roman"/>
          <w:b/>
          <w:i/>
          <w:kern w:val="0"/>
          <w:sz w:val="20"/>
          <w:szCs w:val="20"/>
          <w:u w:val="single"/>
          <w:lang w:val="en-GB"/>
        </w:rPr>
        <w:t xml:space="preserve">Proposal </w:t>
      </w:r>
      <w:r>
        <w:rPr>
          <w:rFonts w:ascii="Times New Roman" w:eastAsia="宋体" w:hAnsi="Times New Roman" w:cs="Times New Roman"/>
          <w:b/>
          <w:i/>
          <w:kern w:val="0"/>
          <w:sz w:val="20"/>
          <w:szCs w:val="20"/>
          <w:u w:val="single"/>
          <w:lang w:val="en-GB"/>
        </w:rPr>
        <w:t>2</w:t>
      </w:r>
      <w:r w:rsidRPr="00AF2A88">
        <w:rPr>
          <w:rFonts w:ascii="Times New Roman" w:eastAsia="宋体" w:hAnsi="Times New Roman" w:cs="Times New Roman"/>
          <w:b/>
          <w:kern w:val="0"/>
          <w:sz w:val="20"/>
          <w:szCs w:val="20"/>
          <w:lang w:val="en-GB"/>
        </w:rPr>
        <w:t xml:space="preserve">: Support Mode 2 for integrity results reporting. </w:t>
      </w:r>
    </w:p>
    <w:p w14:paraId="4678AB0E" w14:textId="77777777" w:rsidR="0063445C" w:rsidRPr="00AF2A88" w:rsidRDefault="0063445C" w:rsidP="0063445C">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lang w:val="en-GB"/>
        </w:rPr>
      </w:pPr>
      <w:r w:rsidRPr="00AF2A88">
        <w:rPr>
          <w:rFonts w:ascii="Times New Roman" w:eastAsia="宋体" w:hAnsi="Times New Roman" w:cs="Times New Roman"/>
          <w:b/>
          <w:bCs/>
          <w:i/>
          <w:kern w:val="0"/>
          <w:sz w:val="20"/>
          <w:szCs w:val="20"/>
          <w:u w:val="single"/>
          <w:lang w:val="en-GB"/>
        </w:rPr>
        <w:t xml:space="preserve">Proposal </w:t>
      </w:r>
      <w:r>
        <w:rPr>
          <w:rFonts w:ascii="Times New Roman" w:eastAsia="宋体" w:hAnsi="Times New Roman" w:cs="Times New Roman"/>
          <w:b/>
          <w:bCs/>
          <w:i/>
          <w:kern w:val="0"/>
          <w:sz w:val="20"/>
          <w:szCs w:val="20"/>
          <w:u w:val="single"/>
          <w:lang w:val="en-GB"/>
        </w:rPr>
        <w:t>3</w:t>
      </w:r>
      <w:r w:rsidRPr="00AF2A88">
        <w:rPr>
          <w:rFonts w:ascii="Times New Roman" w:eastAsia="宋体" w:hAnsi="Times New Roman" w:cs="Times New Roman"/>
          <w:b/>
          <w:bCs/>
          <w:kern w:val="0"/>
          <w:sz w:val="20"/>
          <w:szCs w:val="20"/>
          <w:lang w:val="en-GB"/>
        </w:rPr>
        <w:t xml:space="preserve">: For </w:t>
      </w:r>
      <w:proofErr w:type="spellStart"/>
      <w:r w:rsidRPr="00AF2A88">
        <w:rPr>
          <w:rFonts w:ascii="Times New Roman" w:eastAsia="宋体" w:hAnsi="Times New Roman" w:cs="Times New Roman"/>
          <w:b/>
          <w:bCs/>
          <w:kern w:val="0"/>
          <w:sz w:val="20"/>
          <w:szCs w:val="20"/>
          <w:lang w:val="en-GB"/>
        </w:rPr>
        <w:t>Mode2</w:t>
      </w:r>
      <w:proofErr w:type="spellEnd"/>
      <w:r w:rsidRPr="00AF2A88">
        <w:rPr>
          <w:rFonts w:ascii="Times New Roman" w:eastAsia="宋体" w:hAnsi="Times New Roman" w:cs="Times New Roman"/>
          <w:b/>
          <w:bCs/>
          <w:kern w:val="0"/>
          <w:sz w:val="20"/>
          <w:szCs w:val="20"/>
          <w:lang w:val="en-GB"/>
        </w:rPr>
        <w:t>, refine the integrity results to indicate the degrees of integrity risk (e.g. Extremely High/High/Low/No risk) with different alarm levels.</w:t>
      </w:r>
    </w:p>
    <w:p w14:paraId="38DB0C6E" w14:textId="04BF444A" w:rsidR="0063445C" w:rsidRPr="0063445C" w:rsidRDefault="0063445C" w:rsidP="0063445C">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lang w:val="en-GB"/>
        </w:rPr>
      </w:pPr>
      <w:r w:rsidRPr="00AF2A88">
        <w:rPr>
          <w:rFonts w:ascii="Times New Roman" w:eastAsia="宋体" w:hAnsi="Times New Roman" w:cs="Times New Roman"/>
          <w:b/>
          <w:bCs/>
          <w:i/>
          <w:kern w:val="0"/>
          <w:sz w:val="20"/>
          <w:szCs w:val="20"/>
          <w:u w:val="single"/>
          <w:lang w:val="en-GB"/>
        </w:rPr>
        <w:t xml:space="preserve">Proposal </w:t>
      </w:r>
      <w:r>
        <w:rPr>
          <w:rFonts w:ascii="Times New Roman" w:eastAsia="宋体" w:hAnsi="Times New Roman" w:cs="Times New Roman"/>
          <w:b/>
          <w:bCs/>
          <w:i/>
          <w:kern w:val="0"/>
          <w:sz w:val="20"/>
          <w:szCs w:val="20"/>
          <w:u w:val="single"/>
          <w:lang w:val="en-GB"/>
        </w:rPr>
        <w:t>4</w:t>
      </w:r>
      <w:r w:rsidRPr="00AF2A88">
        <w:rPr>
          <w:rFonts w:ascii="Times New Roman" w:eastAsia="宋体" w:hAnsi="Times New Roman" w:cs="Times New Roman"/>
          <w:b/>
          <w:bCs/>
          <w:kern w:val="0"/>
          <w:sz w:val="20"/>
          <w:szCs w:val="20"/>
          <w:lang w:val="en-GB"/>
        </w:rPr>
        <w:t>: No need to report</w:t>
      </w:r>
      <w:r w:rsidRPr="00AF2A88">
        <w:rPr>
          <w:rFonts w:ascii="Times New Roman" w:hAnsi="Times New Roman" w:cs="Times New Roman"/>
        </w:rPr>
        <w:t xml:space="preserve"> </w:t>
      </w:r>
      <w:proofErr w:type="spellStart"/>
      <w:r w:rsidRPr="00AF2A88">
        <w:rPr>
          <w:rFonts w:ascii="Times New Roman" w:eastAsia="宋体" w:hAnsi="Times New Roman" w:cs="Times New Roman"/>
          <w:b/>
          <w:bCs/>
          <w:kern w:val="0"/>
          <w:sz w:val="20"/>
          <w:szCs w:val="20"/>
          <w:lang w:val="en-GB"/>
        </w:rPr>
        <w:t>TIR</w:t>
      </w:r>
      <w:proofErr w:type="spellEnd"/>
      <w:r w:rsidRPr="00AF2A88">
        <w:rPr>
          <w:rFonts w:ascii="Times New Roman" w:eastAsia="宋体" w:hAnsi="Times New Roman" w:cs="Times New Roman"/>
          <w:b/>
          <w:bCs/>
          <w:kern w:val="0"/>
          <w:sz w:val="20"/>
          <w:szCs w:val="20"/>
          <w:lang w:val="en-GB"/>
        </w:rPr>
        <w:t xml:space="preserve">, AL, </w:t>
      </w:r>
      <w:proofErr w:type="spellStart"/>
      <w:r w:rsidRPr="00AF2A88">
        <w:rPr>
          <w:rFonts w:ascii="Times New Roman" w:eastAsia="宋体" w:hAnsi="Times New Roman" w:cs="Times New Roman"/>
          <w:b/>
          <w:bCs/>
          <w:kern w:val="0"/>
          <w:sz w:val="20"/>
          <w:szCs w:val="20"/>
          <w:lang w:val="en-GB"/>
        </w:rPr>
        <w:t>TTA</w:t>
      </w:r>
      <w:proofErr w:type="spellEnd"/>
      <w:r w:rsidRPr="00AF2A88">
        <w:rPr>
          <w:rFonts w:ascii="Times New Roman" w:eastAsia="宋体" w:hAnsi="Times New Roman" w:cs="Times New Roman"/>
          <w:b/>
          <w:bCs/>
          <w:kern w:val="0"/>
          <w:sz w:val="20"/>
          <w:szCs w:val="20"/>
          <w:lang w:val="en-GB"/>
        </w:rPr>
        <w:t xml:space="preserve"> used in the integrity calculation in the integrity results.</w:t>
      </w:r>
    </w:p>
    <w:p w14:paraId="378DE501" w14:textId="77777777" w:rsidR="0063445C" w:rsidRPr="00BE0595" w:rsidRDefault="0063445C" w:rsidP="0063445C">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lang w:val="en-GB"/>
        </w:rPr>
      </w:pPr>
      <w:bookmarkStart w:id="4" w:name="_GoBack"/>
      <w:r w:rsidRPr="00BE0595">
        <w:rPr>
          <w:rFonts w:ascii="Times New Roman" w:eastAsia="宋体" w:hAnsi="Times New Roman" w:cs="Times New Roman"/>
          <w:b/>
          <w:bCs/>
          <w:i/>
          <w:kern w:val="0"/>
          <w:sz w:val="20"/>
          <w:szCs w:val="20"/>
          <w:u w:val="single"/>
          <w:lang w:val="en-GB"/>
        </w:rPr>
        <w:t xml:space="preserve">Proposal </w:t>
      </w:r>
      <w:r>
        <w:rPr>
          <w:rFonts w:ascii="Times New Roman" w:eastAsia="宋体" w:hAnsi="Times New Roman" w:cs="Times New Roman"/>
          <w:b/>
          <w:bCs/>
          <w:i/>
          <w:kern w:val="0"/>
          <w:sz w:val="20"/>
          <w:szCs w:val="20"/>
          <w:u w:val="single"/>
          <w:lang w:val="en-GB"/>
        </w:rPr>
        <w:t>5</w:t>
      </w:r>
      <w:r w:rsidRPr="00BE0595">
        <w:rPr>
          <w:rFonts w:ascii="Times New Roman" w:eastAsia="宋体" w:hAnsi="Times New Roman" w:cs="Times New Roman"/>
          <w:b/>
          <w:bCs/>
          <w:kern w:val="0"/>
          <w:sz w:val="20"/>
          <w:szCs w:val="20"/>
          <w:lang w:val="en-GB"/>
        </w:rPr>
        <w:t xml:space="preserve">: The capability information for GNSS positioning integrity should include: </w:t>
      </w:r>
    </w:p>
    <w:p w14:paraId="59971DDF" w14:textId="41313235" w:rsidR="0063445C" w:rsidRPr="00BE0595" w:rsidRDefault="0063445C" w:rsidP="0063445C">
      <w:pPr>
        <w:pStyle w:val="afa"/>
        <w:numPr>
          <w:ilvl w:val="0"/>
          <w:numId w:val="28"/>
        </w:numPr>
        <w:overflowPunct w:val="0"/>
        <w:autoSpaceDE w:val="0"/>
        <w:autoSpaceDN w:val="0"/>
        <w:adjustRightInd w:val="0"/>
        <w:spacing w:after="120"/>
        <w:ind w:leftChars="0"/>
        <w:textAlignment w:val="baseline"/>
        <w:rPr>
          <w:rFonts w:ascii="Times New Roman" w:eastAsia="宋体" w:hAnsi="Times New Roman"/>
          <w:b/>
          <w:bCs/>
          <w:sz w:val="20"/>
          <w:szCs w:val="20"/>
        </w:rPr>
      </w:pPr>
      <w:r w:rsidRPr="00BE0595">
        <w:rPr>
          <w:rFonts w:ascii="Times New Roman" w:eastAsia="宋体" w:hAnsi="Times New Roman"/>
          <w:b/>
          <w:bCs/>
          <w:sz w:val="20"/>
          <w:szCs w:val="20"/>
        </w:rPr>
        <w:t>The capability to support GNSS positioning integrity</w:t>
      </w:r>
      <w:r w:rsidR="000F0360">
        <w:rPr>
          <w:rFonts w:ascii="Times New Roman" w:eastAsia="宋体" w:hAnsi="Times New Roman"/>
          <w:b/>
          <w:bCs/>
          <w:sz w:val="20"/>
          <w:szCs w:val="20"/>
        </w:rPr>
        <w:t xml:space="preserve"> (e.g., </w:t>
      </w:r>
      <w:r w:rsidR="000F0360">
        <w:rPr>
          <w:rFonts w:ascii="Times New Roman" w:eastAsia="宋体" w:hAnsi="Times New Roman"/>
          <w:b/>
          <w:bCs/>
          <w:sz w:val="20"/>
          <w:szCs w:val="20"/>
        </w:rPr>
        <w:t>pair-error bounding</w:t>
      </w:r>
      <w:r w:rsidR="000F0360">
        <w:rPr>
          <w:rFonts w:ascii="Times New Roman" w:eastAsia="宋体" w:hAnsi="Times New Roman"/>
          <w:b/>
          <w:bCs/>
          <w:sz w:val="20"/>
          <w:szCs w:val="20"/>
        </w:rPr>
        <w:t>)</w:t>
      </w:r>
    </w:p>
    <w:p w14:paraId="1561CAEE" w14:textId="08012667" w:rsidR="0063445C" w:rsidRPr="00BE0595" w:rsidRDefault="0063445C" w:rsidP="0063445C">
      <w:pPr>
        <w:pStyle w:val="afa"/>
        <w:numPr>
          <w:ilvl w:val="0"/>
          <w:numId w:val="28"/>
        </w:numPr>
        <w:overflowPunct w:val="0"/>
        <w:autoSpaceDE w:val="0"/>
        <w:autoSpaceDN w:val="0"/>
        <w:adjustRightInd w:val="0"/>
        <w:spacing w:after="120"/>
        <w:ind w:leftChars="0"/>
        <w:textAlignment w:val="baseline"/>
        <w:rPr>
          <w:rFonts w:ascii="Times New Roman" w:eastAsia="宋体" w:hAnsi="Times New Roman"/>
          <w:b/>
          <w:bCs/>
          <w:sz w:val="20"/>
          <w:szCs w:val="20"/>
        </w:rPr>
      </w:pPr>
      <w:r w:rsidRPr="00BE0595">
        <w:rPr>
          <w:rFonts w:ascii="Times New Roman" w:eastAsia="宋体" w:hAnsi="Times New Roman"/>
          <w:b/>
          <w:bCs/>
          <w:sz w:val="20"/>
          <w:szCs w:val="20"/>
        </w:rPr>
        <w:t>Integrity relate</w:t>
      </w:r>
      <w:r>
        <w:rPr>
          <w:rFonts w:ascii="Times New Roman" w:eastAsia="宋体" w:hAnsi="Times New Roman"/>
          <w:b/>
          <w:bCs/>
          <w:sz w:val="20"/>
          <w:szCs w:val="20"/>
        </w:rPr>
        <w:t xml:space="preserve">d to GNSS positioning methods (e.g., PPP, </w:t>
      </w:r>
      <w:proofErr w:type="spellStart"/>
      <w:r>
        <w:rPr>
          <w:rFonts w:ascii="Times New Roman" w:eastAsia="宋体" w:hAnsi="Times New Roman"/>
          <w:b/>
          <w:bCs/>
          <w:sz w:val="20"/>
          <w:szCs w:val="20"/>
        </w:rPr>
        <w:t>RTK</w:t>
      </w:r>
      <w:proofErr w:type="spellEnd"/>
      <w:r>
        <w:rPr>
          <w:rFonts w:ascii="Times New Roman" w:eastAsia="宋体" w:hAnsi="Times New Roman"/>
          <w:b/>
          <w:bCs/>
          <w:sz w:val="20"/>
          <w:szCs w:val="20"/>
        </w:rPr>
        <w:t>, PPP-</w:t>
      </w:r>
      <w:proofErr w:type="spellStart"/>
      <w:r>
        <w:rPr>
          <w:rFonts w:ascii="Times New Roman" w:eastAsia="宋体" w:hAnsi="Times New Roman"/>
          <w:b/>
          <w:bCs/>
          <w:sz w:val="20"/>
          <w:szCs w:val="20"/>
        </w:rPr>
        <w:t>RTK</w:t>
      </w:r>
      <w:proofErr w:type="spellEnd"/>
      <w:r>
        <w:rPr>
          <w:rFonts w:ascii="Times New Roman" w:eastAsia="宋体" w:hAnsi="Times New Roman"/>
          <w:b/>
          <w:bCs/>
          <w:sz w:val="20"/>
          <w:szCs w:val="20"/>
        </w:rPr>
        <w:t>)</w:t>
      </w:r>
    </w:p>
    <w:p w14:paraId="2232B1D3" w14:textId="705134A5" w:rsidR="0063445C" w:rsidRPr="006A4E6A" w:rsidRDefault="0063445C" w:rsidP="00A45BB6">
      <w:pPr>
        <w:pStyle w:val="afa"/>
        <w:numPr>
          <w:ilvl w:val="0"/>
          <w:numId w:val="28"/>
        </w:numPr>
        <w:overflowPunct w:val="0"/>
        <w:autoSpaceDE w:val="0"/>
        <w:autoSpaceDN w:val="0"/>
        <w:adjustRightInd w:val="0"/>
        <w:spacing w:after="120"/>
        <w:ind w:leftChars="0"/>
        <w:textAlignment w:val="baseline"/>
        <w:rPr>
          <w:rFonts w:ascii="Times New Roman" w:eastAsia="宋体" w:hAnsi="Times New Roman"/>
          <w:b/>
          <w:bCs/>
          <w:sz w:val="20"/>
          <w:szCs w:val="20"/>
        </w:rPr>
      </w:pPr>
      <w:r w:rsidRPr="00BE0595">
        <w:rPr>
          <w:rFonts w:ascii="Times New Roman" w:eastAsia="宋体" w:hAnsi="Times New Roman"/>
          <w:b/>
          <w:bCs/>
          <w:sz w:val="20"/>
          <w:szCs w:val="20"/>
        </w:rPr>
        <w:t>Integrity results reporting capability (e.g., Mode 1)</w:t>
      </w:r>
    </w:p>
    <w:bookmarkEnd w:id="4"/>
    <w:p w14:paraId="68DE8C0D" w14:textId="2B4D21FB" w:rsidR="00384E30" w:rsidRPr="00AF2A88" w:rsidRDefault="0063445C" w:rsidP="00510DB0">
      <w:pPr>
        <w:widowControl/>
        <w:overflowPunct w:val="0"/>
        <w:autoSpaceDE w:val="0"/>
        <w:autoSpaceDN w:val="0"/>
        <w:adjustRightInd w:val="0"/>
        <w:spacing w:after="120" w:line="300" w:lineRule="auto"/>
        <w:textAlignment w:val="baseline"/>
        <w:rPr>
          <w:rFonts w:ascii="Times New Roman" w:eastAsia="宋体" w:hAnsi="Times New Roman" w:cs="Times New Roman"/>
          <w:b/>
          <w:bCs/>
          <w:kern w:val="0"/>
          <w:sz w:val="20"/>
          <w:szCs w:val="20"/>
          <w:lang w:val="en-GB"/>
        </w:rPr>
      </w:pPr>
      <w:r w:rsidRPr="00AF2A88">
        <w:rPr>
          <w:rFonts w:ascii="Times New Roman" w:eastAsia="宋体" w:hAnsi="Times New Roman" w:cs="Times New Roman"/>
          <w:b/>
          <w:bCs/>
          <w:i/>
          <w:kern w:val="0"/>
          <w:sz w:val="20"/>
          <w:szCs w:val="20"/>
          <w:u w:val="single"/>
          <w:lang w:val="en-GB"/>
        </w:rPr>
        <w:t>Proposal 6:</w:t>
      </w:r>
      <w:r w:rsidRPr="00AF2A88">
        <w:rPr>
          <w:rFonts w:ascii="Times New Roman" w:eastAsia="宋体" w:hAnsi="Times New Roman" w:cs="Times New Roman"/>
          <w:b/>
          <w:bCs/>
          <w:kern w:val="0"/>
          <w:sz w:val="20"/>
          <w:szCs w:val="20"/>
          <w:lang w:val="en-GB"/>
        </w:rPr>
        <w:t xml:space="preserve"> Send the stage 2 baseline agreements, including the integrity results reporting to </w:t>
      </w:r>
      <w:proofErr w:type="spellStart"/>
      <w:r w:rsidRPr="00AF2A88">
        <w:rPr>
          <w:rFonts w:ascii="Times New Roman" w:eastAsia="宋体" w:hAnsi="Times New Roman" w:cs="Times New Roman"/>
          <w:b/>
          <w:bCs/>
          <w:kern w:val="0"/>
          <w:sz w:val="20"/>
          <w:szCs w:val="20"/>
          <w:lang w:val="en-GB"/>
        </w:rPr>
        <w:t>SA2</w:t>
      </w:r>
      <w:proofErr w:type="spellEnd"/>
      <w:r w:rsidRPr="00AF2A88">
        <w:rPr>
          <w:rFonts w:ascii="Times New Roman" w:eastAsia="宋体" w:hAnsi="Times New Roman" w:cs="Times New Roman"/>
          <w:b/>
          <w:bCs/>
          <w:kern w:val="0"/>
          <w:sz w:val="20"/>
          <w:szCs w:val="20"/>
          <w:lang w:val="en-GB"/>
        </w:rPr>
        <w:t xml:space="preserve"> and the QoS requirement to </w:t>
      </w:r>
      <w:proofErr w:type="spellStart"/>
      <w:r w:rsidRPr="00AF2A88">
        <w:rPr>
          <w:rFonts w:ascii="Times New Roman" w:eastAsia="宋体" w:hAnsi="Times New Roman" w:cs="Times New Roman"/>
          <w:b/>
          <w:bCs/>
          <w:kern w:val="0"/>
          <w:sz w:val="20"/>
          <w:szCs w:val="20"/>
          <w:lang w:val="en-GB"/>
        </w:rPr>
        <w:t>SA1</w:t>
      </w:r>
      <w:proofErr w:type="spellEnd"/>
      <w:r w:rsidRPr="00AF2A88">
        <w:rPr>
          <w:rFonts w:ascii="Times New Roman" w:eastAsia="宋体" w:hAnsi="Times New Roman" w:cs="Times New Roman"/>
          <w:b/>
          <w:bCs/>
          <w:kern w:val="0"/>
          <w:sz w:val="20"/>
          <w:szCs w:val="20"/>
          <w:lang w:val="en-GB"/>
        </w:rPr>
        <w:t>.</w:t>
      </w:r>
    </w:p>
    <w:p w14:paraId="200638A9" w14:textId="77777777" w:rsidR="00544387" w:rsidRPr="00AF2A88" w:rsidRDefault="00544387" w:rsidP="00544387">
      <w:pPr>
        <w:keepNext/>
        <w:keepLines/>
        <w:widowControl/>
        <w:numPr>
          <w:ilvl w:val="0"/>
          <w:numId w:val="7"/>
        </w:numPr>
        <w:pBdr>
          <w:top w:val="single" w:sz="12" w:space="3" w:color="auto"/>
        </w:pBdr>
        <w:overflowPunct w:val="0"/>
        <w:autoSpaceDE w:val="0"/>
        <w:autoSpaceDN w:val="0"/>
        <w:adjustRightInd w:val="0"/>
        <w:spacing w:before="240" w:after="180" w:line="300" w:lineRule="auto"/>
        <w:jc w:val="left"/>
        <w:textAlignment w:val="baseline"/>
        <w:outlineLvl w:val="0"/>
        <w:rPr>
          <w:rFonts w:ascii="Times New Roman" w:eastAsia="宋体" w:hAnsi="Times New Roman" w:cs="Times New Roman"/>
          <w:kern w:val="0"/>
          <w:sz w:val="36"/>
          <w:szCs w:val="20"/>
          <w:lang w:val="en-GB" w:eastAsia="ja-JP"/>
        </w:rPr>
      </w:pPr>
      <w:r w:rsidRPr="00AF2A88">
        <w:rPr>
          <w:rFonts w:ascii="Times New Roman" w:eastAsia="宋体" w:hAnsi="Times New Roman" w:cs="Times New Roman"/>
          <w:kern w:val="0"/>
          <w:sz w:val="36"/>
          <w:szCs w:val="20"/>
          <w:lang w:val="en-GB" w:eastAsia="ja-JP"/>
        </w:rPr>
        <w:lastRenderedPageBreak/>
        <w:t xml:space="preserve">Reference </w:t>
      </w:r>
    </w:p>
    <w:p w14:paraId="447A4FBE" w14:textId="77777777" w:rsidR="003B3B97" w:rsidRPr="00AF2A88" w:rsidRDefault="003B3B97" w:rsidP="003B3B97">
      <w:pPr>
        <w:pStyle w:val="afa"/>
        <w:numPr>
          <w:ilvl w:val="0"/>
          <w:numId w:val="6"/>
        </w:numPr>
        <w:ind w:leftChars="0"/>
        <w:rPr>
          <w:rFonts w:ascii="Times New Roman" w:eastAsia="宋体" w:hAnsi="Times New Roman"/>
          <w:sz w:val="20"/>
          <w:szCs w:val="20"/>
          <w:lang w:eastAsia="ja-JP"/>
        </w:rPr>
      </w:pPr>
      <w:bookmarkStart w:id="5" w:name="_Ref67064895"/>
      <w:bookmarkStart w:id="6" w:name="_Ref67296419"/>
      <w:r w:rsidRPr="00AF2A88">
        <w:rPr>
          <w:rFonts w:ascii="Times New Roman" w:eastAsia="宋体" w:hAnsi="Times New Roman"/>
          <w:sz w:val="20"/>
          <w:szCs w:val="20"/>
          <w:lang w:eastAsia="ja-JP"/>
        </w:rPr>
        <w:t>R2-2108835, RAN2#115 Chairman Notes.</w:t>
      </w:r>
    </w:p>
    <w:p w14:paraId="1332BD5F" w14:textId="77777777" w:rsidR="00541803" w:rsidRPr="00AF2A88" w:rsidRDefault="001F152F" w:rsidP="003B3B97">
      <w:pPr>
        <w:pStyle w:val="afa"/>
        <w:numPr>
          <w:ilvl w:val="0"/>
          <w:numId w:val="6"/>
        </w:numPr>
        <w:ind w:leftChars="0"/>
        <w:rPr>
          <w:rFonts w:ascii="Times New Roman" w:eastAsia="宋体" w:hAnsi="Times New Roman"/>
          <w:sz w:val="20"/>
          <w:szCs w:val="20"/>
          <w:lang w:eastAsia="ja-JP"/>
        </w:rPr>
      </w:pPr>
      <w:r w:rsidRPr="00AF2A88">
        <w:rPr>
          <w:rFonts w:ascii="Times New Roman" w:eastAsia="宋体" w:hAnsi="Times New Roman"/>
          <w:sz w:val="20"/>
          <w:szCs w:val="20"/>
          <w:lang w:eastAsia="ja-JP"/>
        </w:rPr>
        <w:t>R2-2102113, [AT113-e][601][POS] – Integrity Text Proposal</w:t>
      </w:r>
      <w:r w:rsidR="00544387" w:rsidRPr="00AF2A88">
        <w:rPr>
          <w:rFonts w:ascii="Times New Roman" w:eastAsia="宋体" w:hAnsi="Times New Roman"/>
          <w:sz w:val="20"/>
          <w:szCs w:val="20"/>
          <w:lang w:eastAsia="ja-JP"/>
        </w:rPr>
        <w:t>.</w:t>
      </w:r>
      <w:bookmarkEnd w:id="5"/>
      <w:bookmarkEnd w:id="6"/>
      <w:r w:rsidR="00544387" w:rsidRPr="00AF2A88">
        <w:rPr>
          <w:rFonts w:ascii="Times New Roman" w:eastAsia="宋体" w:hAnsi="Times New Roman"/>
          <w:sz w:val="20"/>
          <w:szCs w:val="20"/>
          <w:lang w:eastAsia="ja-JP"/>
        </w:rPr>
        <w:t xml:space="preserve"> </w:t>
      </w:r>
    </w:p>
    <w:p w14:paraId="36199D32" w14:textId="23E36DB1" w:rsidR="00F2574F" w:rsidRPr="00AF2A88" w:rsidRDefault="00F2574F" w:rsidP="00F2574F">
      <w:pPr>
        <w:pStyle w:val="afa"/>
        <w:numPr>
          <w:ilvl w:val="0"/>
          <w:numId w:val="6"/>
        </w:numPr>
        <w:ind w:leftChars="0"/>
        <w:rPr>
          <w:rFonts w:ascii="Times New Roman" w:eastAsia="宋体" w:hAnsi="Times New Roman"/>
          <w:sz w:val="20"/>
          <w:szCs w:val="20"/>
          <w:lang w:eastAsia="ja-JP"/>
        </w:rPr>
      </w:pPr>
      <w:bookmarkStart w:id="7" w:name="_Ref83205063"/>
      <w:r w:rsidRPr="00AF2A88">
        <w:rPr>
          <w:rFonts w:ascii="Times New Roman" w:eastAsia="宋体" w:hAnsi="Times New Roman"/>
          <w:sz w:val="20"/>
          <w:szCs w:val="20"/>
          <w:lang w:eastAsia="ja-JP"/>
        </w:rPr>
        <w:t>3GPP RP-202094, “Revised SID: Study on NR Positioning Enhancements,” CATT, Intel Corporation, RAN#89e, Electronic Meeting, Sept. 14-18, 2020.</w:t>
      </w:r>
      <w:bookmarkEnd w:id="7"/>
    </w:p>
    <w:sectPr w:rsidR="00F2574F" w:rsidRPr="00AF2A88">
      <w:headerReference w:type="even"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31B812" w14:textId="77777777" w:rsidR="0082178C" w:rsidRDefault="0082178C">
      <w:r>
        <w:separator/>
      </w:r>
    </w:p>
  </w:endnote>
  <w:endnote w:type="continuationSeparator" w:id="0">
    <w:p w14:paraId="0E527F87" w14:textId="77777777" w:rsidR="0082178C" w:rsidRDefault="00821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20B0704020202020204"/>
    <w:charset w:val="00"/>
    <w:family w:val="roman"/>
    <w:notTrueType/>
    <w:pitch w:val="default"/>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53B11" w14:textId="77777777" w:rsidR="00D61400" w:rsidRDefault="00D61400">
    <w:pPr>
      <w:pStyle w:val="a4"/>
      <w:jc w:val="right"/>
    </w:pPr>
    <w:r>
      <w:fldChar w:fldCharType="begin"/>
    </w:r>
    <w:r>
      <w:instrText xml:space="preserve"> PAGE   \* MERGEFORMAT </w:instrText>
    </w:r>
    <w:r>
      <w:fldChar w:fldCharType="separate"/>
    </w:r>
    <w:r w:rsidR="00C83135">
      <w:rPr>
        <w:noProof/>
      </w:rPr>
      <w:t>7</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7C482A" w14:textId="77777777" w:rsidR="0082178C" w:rsidRDefault="0082178C">
      <w:r>
        <w:separator/>
      </w:r>
    </w:p>
  </w:footnote>
  <w:footnote w:type="continuationSeparator" w:id="0">
    <w:p w14:paraId="78350F54" w14:textId="77777777" w:rsidR="0082178C" w:rsidRDefault="00821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067FA" w14:textId="77777777" w:rsidR="00D61400" w:rsidRDefault="00D61400"/>
  <w:p w14:paraId="7981C446" w14:textId="77777777" w:rsidR="00D61400" w:rsidRDefault="00D614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3B3516"/>
    <w:multiLevelType w:val="hybridMultilevel"/>
    <w:tmpl w:val="8B8286C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743A0B"/>
    <w:multiLevelType w:val="hybridMultilevel"/>
    <w:tmpl w:val="2C76F82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0E3CE0"/>
    <w:multiLevelType w:val="hybridMultilevel"/>
    <w:tmpl w:val="251E747C"/>
    <w:lvl w:ilvl="0" w:tplc="04090005">
      <w:start w:val="1"/>
      <w:numFmt w:val="bullet"/>
      <w:lvlText w:val=""/>
      <w:lvlJc w:val="left"/>
      <w:pPr>
        <w:ind w:left="436" w:hanging="420"/>
      </w:pPr>
      <w:rPr>
        <w:rFonts w:ascii="Wingdings" w:hAnsi="Wingdings" w:hint="default"/>
      </w:rPr>
    </w:lvl>
    <w:lvl w:ilvl="1" w:tplc="04090003">
      <w:start w:val="1"/>
      <w:numFmt w:val="bullet"/>
      <w:lvlText w:val=""/>
      <w:lvlJc w:val="left"/>
      <w:pPr>
        <w:ind w:left="856" w:hanging="420"/>
      </w:pPr>
      <w:rPr>
        <w:rFonts w:ascii="Wingdings" w:hAnsi="Wingdings" w:hint="default"/>
      </w:rPr>
    </w:lvl>
    <w:lvl w:ilvl="2" w:tplc="04090005" w:tentative="1">
      <w:start w:val="1"/>
      <w:numFmt w:val="bullet"/>
      <w:lvlText w:val=""/>
      <w:lvlJc w:val="left"/>
      <w:pPr>
        <w:ind w:left="1276" w:hanging="420"/>
      </w:pPr>
      <w:rPr>
        <w:rFonts w:ascii="Wingdings" w:hAnsi="Wingdings" w:hint="default"/>
      </w:rPr>
    </w:lvl>
    <w:lvl w:ilvl="3" w:tplc="04090001" w:tentative="1">
      <w:start w:val="1"/>
      <w:numFmt w:val="bullet"/>
      <w:lvlText w:val=""/>
      <w:lvlJc w:val="left"/>
      <w:pPr>
        <w:ind w:left="1696" w:hanging="420"/>
      </w:pPr>
      <w:rPr>
        <w:rFonts w:ascii="Wingdings" w:hAnsi="Wingdings" w:hint="default"/>
      </w:rPr>
    </w:lvl>
    <w:lvl w:ilvl="4" w:tplc="04090003" w:tentative="1">
      <w:start w:val="1"/>
      <w:numFmt w:val="bullet"/>
      <w:lvlText w:val=""/>
      <w:lvlJc w:val="left"/>
      <w:pPr>
        <w:ind w:left="2116" w:hanging="420"/>
      </w:pPr>
      <w:rPr>
        <w:rFonts w:ascii="Wingdings" w:hAnsi="Wingdings" w:hint="default"/>
      </w:rPr>
    </w:lvl>
    <w:lvl w:ilvl="5" w:tplc="04090005" w:tentative="1">
      <w:start w:val="1"/>
      <w:numFmt w:val="bullet"/>
      <w:lvlText w:val=""/>
      <w:lvlJc w:val="left"/>
      <w:pPr>
        <w:ind w:left="2536" w:hanging="420"/>
      </w:pPr>
      <w:rPr>
        <w:rFonts w:ascii="Wingdings" w:hAnsi="Wingdings" w:hint="default"/>
      </w:rPr>
    </w:lvl>
    <w:lvl w:ilvl="6" w:tplc="04090001" w:tentative="1">
      <w:start w:val="1"/>
      <w:numFmt w:val="bullet"/>
      <w:lvlText w:val=""/>
      <w:lvlJc w:val="left"/>
      <w:pPr>
        <w:ind w:left="2956" w:hanging="420"/>
      </w:pPr>
      <w:rPr>
        <w:rFonts w:ascii="Wingdings" w:hAnsi="Wingdings" w:hint="default"/>
      </w:rPr>
    </w:lvl>
    <w:lvl w:ilvl="7" w:tplc="04090003" w:tentative="1">
      <w:start w:val="1"/>
      <w:numFmt w:val="bullet"/>
      <w:lvlText w:val=""/>
      <w:lvlJc w:val="left"/>
      <w:pPr>
        <w:ind w:left="3376" w:hanging="420"/>
      </w:pPr>
      <w:rPr>
        <w:rFonts w:ascii="Wingdings" w:hAnsi="Wingdings" w:hint="default"/>
      </w:rPr>
    </w:lvl>
    <w:lvl w:ilvl="8" w:tplc="04090005" w:tentative="1">
      <w:start w:val="1"/>
      <w:numFmt w:val="bullet"/>
      <w:lvlText w:val=""/>
      <w:lvlJc w:val="left"/>
      <w:pPr>
        <w:ind w:left="3796" w:hanging="420"/>
      </w:pPr>
      <w:rPr>
        <w:rFonts w:ascii="Wingdings" w:hAnsi="Wingdings" w:hint="default"/>
      </w:rPr>
    </w:lvl>
  </w:abstractNum>
  <w:abstractNum w:abstractNumId="4"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5544C1E"/>
    <w:multiLevelType w:val="hybridMultilevel"/>
    <w:tmpl w:val="A08C9EE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3123E7"/>
    <w:multiLevelType w:val="multilevel"/>
    <w:tmpl w:val="7B2CD562"/>
    <w:numStyleLink w:val="ListNumbers"/>
  </w:abstractNum>
  <w:abstractNum w:abstractNumId="7" w15:restartNumberingAfterBreak="0">
    <w:nsid w:val="31CD34B6"/>
    <w:multiLevelType w:val="hybridMultilevel"/>
    <w:tmpl w:val="F2426A34"/>
    <w:lvl w:ilvl="0" w:tplc="BB0404BC">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8FC4C18"/>
    <w:multiLevelType w:val="hybridMultilevel"/>
    <w:tmpl w:val="F4C01648"/>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647A70"/>
    <w:multiLevelType w:val="hybridMultilevel"/>
    <w:tmpl w:val="CFA697EE"/>
    <w:lvl w:ilvl="0" w:tplc="DB60718C">
      <w:start w:val="1"/>
      <w:numFmt w:val="bullet"/>
      <w:lvlText w:val="•"/>
      <w:lvlJc w:val="left"/>
      <w:pPr>
        <w:ind w:left="420" w:hanging="420"/>
      </w:pPr>
      <w:rPr>
        <w:rFonts w:ascii="Arial" w:hAnsi="Arial" w:hint="default"/>
      </w:rPr>
    </w:lvl>
    <w:lvl w:ilvl="1" w:tplc="DB60718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D6B66A4"/>
    <w:multiLevelType w:val="hybridMultilevel"/>
    <w:tmpl w:val="A96041A0"/>
    <w:lvl w:ilvl="0" w:tplc="BC1E58B8">
      <w:start w:val="8"/>
      <w:numFmt w:val="bullet"/>
      <w:lvlText w:val=""/>
      <w:lvlJc w:val="left"/>
      <w:pPr>
        <w:ind w:left="2519" w:hanging="360"/>
      </w:pPr>
      <w:rPr>
        <w:rFonts w:ascii="Symbol" w:eastAsia="MS Mincho" w:hAnsi="Symbol" w:cs="Times New Roman" w:hint="default"/>
      </w:rPr>
    </w:lvl>
    <w:lvl w:ilvl="1" w:tplc="08090003">
      <w:start w:val="1"/>
      <w:numFmt w:val="bullet"/>
      <w:lvlText w:val="o"/>
      <w:lvlJc w:val="left"/>
      <w:pPr>
        <w:ind w:left="3239" w:hanging="360"/>
      </w:pPr>
      <w:rPr>
        <w:rFonts w:ascii="Courier New" w:hAnsi="Courier New" w:cs="Courier New" w:hint="default"/>
      </w:rPr>
    </w:lvl>
    <w:lvl w:ilvl="2" w:tplc="08090005">
      <w:start w:val="1"/>
      <w:numFmt w:val="bullet"/>
      <w:lvlText w:val=""/>
      <w:lvlJc w:val="left"/>
      <w:pPr>
        <w:ind w:left="3959" w:hanging="360"/>
      </w:pPr>
      <w:rPr>
        <w:rFonts w:ascii="Wingdings" w:hAnsi="Wingdings" w:hint="default"/>
      </w:rPr>
    </w:lvl>
    <w:lvl w:ilvl="3" w:tplc="08090001">
      <w:start w:val="1"/>
      <w:numFmt w:val="bullet"/>
      <w:lvlText w:val=""/>
      <w:lvlJc w:val="left"/>
      <w:pPr>
        <w:ind w:left="4679" w:hanging="360"/>
      </w:pPr>
      <w:rPr>
        <w:rFonts w:ascii="Symbol" w:hAnsi="Symbol" w:hint="default"/>
      </w:rPr>
    </w:lvl>
    <w:lvl w:ilvl="4" w:tplc="08090003">
      <w:start w:val="1"/>
      <w:numFmt w:val="bullet"/>
      <w:lvlText w:val="o"/>
      <w:lvlJc w:val="left"/>
      <w:pPr>
        <w:ind w:left="5399" w:hanging="360"/>
      </w:pPr>
      <w:rPr>
        <w:rFonts w:ascii="Courier New" w:hAnsi="Courier New" w:cs="Courier New" w:hint="default"/>
      </w:rPr>
    </w:lvl>
    <w:lvl w:ilvl="5" w:tplc="08090005">
      <w:start w:val="1"/>
      <w:numFmt w:val="bullet"/>
      <w:lvlText w:val=""/>
      <w:lvlJc w:val="left"/>
      <w:pPr>
        <w:ind w:left="6119" w:hanging="360"/>
      </w:pPr>
      <w:rPr>
        <w:rFonts w:ascii="Wingdings" w:hAnsi="Wingdings" w:hint="default"/>
      </w:rPr>
    </w:lvl>
    <w:lvl w:ilvl="6" w:tplc="08090001">
      <w:start w:val="1"/>
      <w:numFmt w:val="bullet"/>
      <w:lvlText w:val=""/>
      <w:lvlJc w:val="left"/>
      <w:pPr>
        <w:ind w:left="6839" w:hanging="360"/>
      </w:pPr>
      <w:rPr>
        <w:rFonts w:ascii="Symbol" w:hAnsi="Symbol" w:hint="default"/>
      </w:rPr>
    </w:lvl>
    <w:lvl w:ilvl="7" w:tplc="08090003">
      <w:start w:val="1"/>
      <w:numFmt w:val="bullet"/>
      <w:lvlText w:val="o"/>
      <w:lvlJc w:val="left"/>
      <w:pPr>
        <w:ind w:left="7559" w:hanging="360"/>
      </w:pPr>
      <w:rPr>
        <w:rFonts w:ascii="Courier New" w:hAnsi="Courier New" w:cs="Courier New" w:hint="default"/>
      </w:rPr>
    </w:lvl>
    <w:lvl w:ilvl="8" w:tplc="08090005">
      <w:start w:val="1"/>
      <w:numFmt w:val="bullet"/>
      <w:lvlText w:val=""/>
      <w:lvlJc w:val="left"/>
      <w:pPr>
        <w:ind w:left="8279" w:hanging="360"/>
      </w:pPr>
      <w:rPr>
        <w:rFonts w:ascii="Wingdings" w:hAnsi="Wingdings" w:hint="default"/>
      </w:rPr>
    </w:lvl>
  </w:abstractNum>
  <w:abstractNum w:abstractNumId="12" w15:restartNumberingAfterBreak="0">
    <w:nsid w:val="4E2939B3"/>
    <w:multiLevelType w:val="hybridMultilevel"/>
    <w:tmpl w:val="AB22A1B4"/>
    <w:lvl w:ilvl="0" w:tplc="08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55F322F9"/>
    <w:multiLevelType w:val="hybridMultilevel"/>
    <w:tmpl w:val="AF7CA830"/>
    <w:lvl w:ilvl="0" w:tplc="8550E4B8">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61E13353"/>
    <w:multiLevelType w:val="hybridMultilevel"/>
    <w:tmpl w:val="6BD2C712"/>
    <w:lvl w:ilvl="0" w:tplc="8550E4B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2802428"/>
    <w:multiLevelType w:val="hybridMultilevel"/>
    <w:tmpl w:val="7BF8743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2FB1431"/>
    <w:multiLevelType w:val="hybridMultilevel"/>
    <w:tmpl w:val="AE30E8D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A7C6873"/>
    <w:multiLevelType w:val="hybridMultilevel"/>
    <w:tmpl w:val="BFFA577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FE8660E"/>
    <w:multiLevelType w:val="hybridMultilevel"/>
    <w:tmpl w:val="02B0926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5AE57D5"/>
    <w:multiLevelType w:val="hybridMultilevel"/>
    <w:tmpl w:val="83000EE4"/>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F64C78"/>
    <w:multiLevelType w:val="hybridMultilevel"/>
    <w:tmpl w:val="9DA40234"/>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4"/>
  </w:num>
  <w:num w:numId="3">
    <w:abstractNumId w:val="4"/>
  </w:num>
  <w:num w:numId="4">
    <w:abstractNumId w:val="6"/>
  </w:num>
  <w:num w:numId="5">
    <w:abstractNumId w:val="22"/>
  </w:num>
  <w:num w:numId="6">
    <w:abstractNumId w:val="0"/>
  </w:num>
  <w:num w:numId="7">
    <w:abstractNumId w:val="25"/>
  </w:num>
  <w:num w:numId="8">
    <w:abstractNumId w:val="7"/>
  </w:num>
  <w:num w:numId="9">
    <w:abstractNumId w:val="19"/>
  </w:num>
  <w:num w:numId="10">
    <w:abstractNumId w:val="8"/>
  </w:num>
  <w:num w:numId="11">
    <w:abstractNumId w:val="2"/>
  </w:num>
  <w:num w:numId="12">
    <w:abstractNumId w:val="16"/>
  </w:num>
  <w:num w:numId="13">
    <w:abstractNumId w:val="13"/>
  </w:num>
  <w:num w:numId="14">
    <w:abstractNumId w:val="11"/>
  </w:num>
  <w:num w:numId="15">
    <w:abstractNumId w:val="12"/>
  </w:num>
  <w:num w:numId="16">
    <w:abstractNumId w:val="13"/>
  </w:num>
  <w:num w:numId="17">
    <w:abstractNumId w:val="3"/>
  </w:num>
  <w:num w:numId="18">
    <w:abstractNumId w:val="24"/>
  </w:num>
  <w:num w:numId="19">
    <w:abstractNumId w:val="18"/>
  </w:num>
  <w:num w:numId="20">
    <w:abstractNumId w:val="17"/>
  </w:num>
  <w:num w:numId="21">
    <w:abstractNumId w:val="15"/>
  </w:num>
  <w:num w:numId="22">
    <w:abstractNumId w:val="20"/>
  </w:num>
  <w:num w:numId="23">
    <w:abstractNumId w:val="9"/>
  </w:num>
  <w:num w:numId="24">
    <w:abstractNumId w:val="10"/>
  </w:num>
  <w:num w:numId="25">
    <w:abstractNumId w:val="23"/>
  </w:num>
  <w:num w:numId="26">
    <w:abstractNumId w:val="21"/>
  </w:num>
  <w:num w:numId="27">
    <w:abstractNumId w:val="5"/>
  </w:num>
  <w:num w:numId="28">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387"/>
    <w:rsid w:val="000018DA"/>
    <w:rsid w:val="00002B36"/>
    <w:rsid w:val="00007E9C"/>
    <w:rsid w:val="00013808"/>
    <w:rsid w:val="00013E9A"/>
    <w:rsid w:val="00020C7F"/>
    <w:rsid w:val="000301EE"/>
    <w:rsid w:val="0003599E"/>
    <w:rsid w:val="00037265"/>
    <w:rsid w:val="00042152"/>
    <w:rsid w:val="00043EF4"/>
    <w:rsid w:val="0005413B"/>
    <w:rsid w:val="000568B7"/>
    <w:rsid w:val="00061BAB"/>
    <w:rsid w:val="000636EE"/>
    <w:rsid w:val="00083D96"/>
    <w:rsid w:val="00091CEA"/>
    <w:rsid w:val="00096900"/>
    <w:rsid w:val="00096EA2"/>
    <w:rsid w:val="000A7BFA"/>
    <w:rsid w:val="000B275B"/>
    <w:rsid w:val="000B336D"/>
    <w:rsid w:val="000D0C24"/>
    <w:rsid w:val="000E2B1E"/>
    <w:rsid w:val="000F0360"/>
    <w:rsid w:val="000F5349"/>
    <w:rsid w:val="00105C70"/>
    <w:rsid w:val="00114E41"/>
    <w:rsid w:val="00122F0C"/>
    <w:rsid w:val="00123FD9"/>
    <w:rsid w:val="00137269"/>
    <w:rsid w:val="00137A6A"/>
    <w:rsid w:val="00143206"/>
    <w:rsid w:val="00147406"/>
    <w:rsid w:val="00152C4D"/>
    <w:rsid w:val="001676B2"/>
    <w:rsid w:val="00167BB3"/>
    <w:rsid w:val="001972C4"/>
    <w:rsid w:val="001A3B07"/>
    <w:rsid w:val="001A7E41"/>
    <w:rsid w:val="001D146D"/>
    <w:rsid w:val="001E08A6"/>
    <w:rsid w:val="001E2A2A"/>
    <w:rsid w:val="001E6FC3"/>
    <w:rsid w:val="001F152F"/>
    <w:rsid w:val="00200848"/>
    <w:rsid w:val="00206878"/>
    <w:rsid w:val="00210B75"/>
    <w:rsid w:val="00216D7C"/>
    <w:rsid w:val="002172CA"/>
    <w:rsid w:val="00217E2B"/>
    <w:rsid w:val="00226099"/>
    <w:rsid w:val="002320BC"/>
    <w:rsid w:val="002321AF"/>
    <w:rsid w:val="00240271"/>
    <w:rsid w:val="00243F53"/>
    <w:rsid w:val="002447E2"/>
    <w:rsid w:val="002636CD"/>
    <w:rsid w:val="00274A8C"/>
    <w:rsid w:val="00283CC7"/>
    <w:rsid w:val="00287D87"/>
    <w:rsid w:val="002908D4"/>
    <w:rsid w:val="002908DA"/>
    <w:rsid w:val="00297AFF"/>
    <w:rsid w:val="002A7E63"/>
    <w:rsid w:val="002B121E"/>
    <w:rsid w:val="002B13C1"/>
    <w:rsid w:val="002B4293"/>
    <w:rsid w:val="002B6A6B"/>
    <w:rsid w:val="002C72E3"/>
    <w:rsid w:val="002D1038"/>
    <w:rsid w:val="002D12E8"/>
    <w:rsid w:val="002D1EA0"/>
    <w:rsid w:val="002D3F09"/>
    <w:rsid w:val="002E3CE4"/>
    <w:rsid w:val="002E4D73"/>
    <w:rsid w:val="002F1455"/>
    <w:rsid w:val="00300506"/>
    <w:rsid w:val="00302D54"/>
    <w:rsid w:val="003044F8"/>
    <w:rsid w:val="0030738C"/>
    <w:rsid w:val="00310759"/>
    <w:rsid w:val="003149B6"/>
    <w:rsid w:val="00317739"/>
    <w:rsid w:val="003211C5"/>
    <w:rsid w:val="00321469"/>
    <w:rsid w:val="00323F42"/>
    <w:rsid w:val="00340483"/>
    <w:rsid w:val="003405AC"/>
    <w:rsid w:val="003436F2"/>
    <w:rsid w:val="0034602C"/>
    <w:rsid w:val="00346C8B"/>
    <w:rsid w:val="00364FE7"/>
    <w:rsid w:val="0037442B"/>
    <w:rsid w:val="00384E30"/>
    <w:rsid w:val="0039089B"/>
    <w:rsid w:val="00390D74"/>
    <w:rsid w:val="003912BE"/>
    <w:rsid w:val="0039311A"/>
    <w:rsid w:val="00394F47"/>
    <w:rsid w:val="003962DC"/>
    <w:rsid w:val="00397FEE"/>
    <w:rsid w:val="003A14F1"/>
    <w:rsid w:val="003A3951"/>
    <w:rsid w:val="003B3B97"/>
    <w:rsid w:val="003C03BC"/>
    <w:rsid w:val="003F5A5D"/>
    <w:rsid w:val="003F605D"/>
    <w:rsid w:val="00407338"/>
    <w:rsid w:val="00410031"/>
    <w:rsid w:val="004158DB"/>
    <w:rsid w:val="00420607"/>
    <w:rsid w:val="00423D70"/>
    <w:rsid w:val="00440CC8"/>
    <w:rsid w:val="00442279"/>
    <w:rsid w:val="00450868"/>
    <w:rsid w:val="004529C3"/>
    <w:rsid w:val="00457A9F"/>
    <w:rsid w:val="004609D3"/>
    <w:rsid w:val="00462D74"/>
    <w:rsid w:val="004A2066"/>
    <w:rsid w:val="004B3C5E"/>
    <w:rsid w:val="004C37E7"/>
    <w:rsid w:val="004C56D2"/>
    <w:rsid w:val="004C59A4"/>
    <w:rsid w:val="004C7C7F"/>
    <w:rsid w:val="004D1F80"/>
    <w:rsid w:val="004D276E"/>
    <w:rsid w:val="004D40FB"/>
    <w:rsid w:val="004D466E"/>
    <w:rsid w:val="004D75E1"/>
    <w:rsid w:val="004E054B"/>
    <w:rsid w:val="004E5853"/>
    <w:rsid w:val="004F0233"/>
    <w:rsid w:val="004F1CE2"/>
    <w:rsid w:val="004F5127"/>
    <w:rsid w:val="004F6513"/>
    <w:rsid w:val="00501FE3"/>
    <w:rsid w:val="00503F79"/>
    <w:rsid w:val="00507C77"/>
    <w:rsid w:val="00510DB0"/>
    <w:rsid w:val="00532EBB"/>
    <w:rsid w:val="00533B97"/>
    <w:rsid w:val="00533D95"/>
    <w:rsid w:val="00535BBC"/>
    <w:rsid w:val="00541803"/>
    <w:rsid w:val="00544387"/>
    <w:rsid w:val="00553C1E"/>
    <w:rsid w:val="0055555F"/>
    <w:rsid w:val="00556793"/>
    <w:rsid w:val="00565228"/>
    <w:rsid w:val="00572011"/>
    <w:rsid w:val="00573EEA"/>
    <w:rsid w:val="0058513B"/>
    <w:rsid w:val="00586FB8"/>
    <w:rsid w:val="00587151"/>
    <w:rsid w:val="0059497B"/>
    <w:rsid w:val="005A1AC6"/>
    <w:rsid w:val="005A2730"/>
    <w:rsid w:val="005B1CD9"/>
    <w:rsid w:val="005B2950"/>
    <w:rsid w:val="005D2386"/>
    <w:rsid w:val="005D40E8"/>
    <w:rsid w:val="005D420A"/>
    <w:rsid w:val="005D5D6F"/>
    <w:rsid w:val="005E1C9C"/>
    <w:rsid w:val="005F0B37"/>
    <w:rsid w:val="005F1449"/>
    <w:rsid w:val="005F3222"/>
    <w:rsid w:val="005F5075"/>
    <w:rsid w:val="005F766B"/>
    <w:rsid w:val="00606234"/>
    <w:rsid w:val="0061172E"/>
    <w:rsid w:val="00613190"/>
    <w:rsid w:val="00614894"/>
    <w:rsid w:val="006206D9"/>
    <w:rsid w:val="00627441"/>
    <w:rsid w:val="006301E7"/>
    <w:rsid w:val="00631826"/>
    <w:rsid w:val="00631E98"/>
    <w:rsid w:val="0063422A"/>
    <w:rsid w:val="0063445C"/>
    <w:rsid w:val="00636CF3"/>
    <w:rsid w:val="00654B52"/>
    <w:rsid w:val="006623B3"/>
    <w:rsid w:val="0067211F"/>
    <w:rsid w:val="00674D0C"/>
    <w:rsid w:val="0068292D"/>
    <w:rsid w:val="00683953"/>
    <w:rsid w:val="006845E8"/>
    <w:rsid w:val="00691663"/>
    <w:rsid w:val="00693D54"/>
    <w:rsid w:val="00696334"/>
    <w:rsid w:val="00696DCC"/>
    <w:rsid w:val="006A4E6A"/>
    <w:rsid w:val="006A51F7"/>
    <w:rsid w:val="006B7384"/>
    <w:rsid w:val="006C23EF"/>
    <w:rsid w:val="006D43A3"/>
    <w:rsid w:val="006D4F8D"/>
    <w:rsid w:val="006D7469"/>
    <w:rsid w:val="006E5C9D"/>
    <w:rsid w:val="00706DDB"/>
    <w:rsid w:val="00713518"/>
    <w:rsid w:val="0071352E"/>
    <w:rsid w:val="00713F6C"/>
    <w:rsid w:val="00713FB9"/>
    <w:rsid w:val="007211B5"/>
    <w:rsid w:val="007216EF"/>
    <w:rsid w:val="007265B5"/>
    <w:rsid w:val="00734279"/>
    <w:rsid w:val="0073526A"/>
    <w:rsid w:val="007409BB"/>
    <w:rsid w:val="00740FFA"/>
    <w:rsid w:val="00751BCE"/>
    <w:rsid w:val="00755163"/>
    <w:rsid w:val="0075564C"/>
    <w:rsid w:val="00757C1D"/>
    <w:rsid w:val="0076069A"/>
    <w:rsid w:val="00764121"/>
    <w:rsid w:val="00770066"/>
    <w:rsid w:val="00771B8A"/>
    <w:rsid w:val="00786E3B"/>
    <w:rsid w:val="00786F2D"/>
    <w:rsid w:val="00794AE6"/>
    <w:rsid w:val="00795491"/>
    <w:rsid w:val="007A4C2D"/>
    <w:rsid w:val="007A6D67"/>
    <w:rsid w:val="007B3191"/>
    <w:rsid w:val="007B6D60"/>
    <w:rsid w:val="007B70A3"/>
    <w:rsid w:val="007C328C"/>
    <w:rsid w:val="007C735E"/>
    <w:rsid w:val="007E2CD2"/>
    <w:rsid w:val="007E5E3B"/>
    <w:rsid w:val="007F252B"/>
    <w:rsid w:val="00800198"/>
    <w:rsid w:val="00800962"/>
    <w:rsid w:val="008038E4"/>
    <w:rsid w:val="00817EE5"/>
    <w:rsid w:val="0082178C"/>
    <w:rsid w:val="0082636C"/>
    <w:rsid w:val="00827BFC"/>
    <w:rsid w:val="0083600E"/>
    <w:rsid w:val="00843B8C"/>
    <w:rsid w:val="00845D15"/>
    <w:rsid w:val="0084785E"/>
    <w:rsid w:val="008567AE"/>
    <w:rsid w:val="008618D0"/>
    <w:rsid w:val="00866CFE"/>
    <w:rsid w:val="00870339"/>
    <w:rsid w:val="008802F2"/>
    <w:rsid w:val="00882DD9"/>
    <w:rsid w:val="0088394E"/>
    <w:rsid w:val="008A1792"/>
    <w:rsid w:val="008A35D0"/>
    <w:rsid w:val="008A7A69"/>
    <w:rsid w:val="008C535B"/>
    <w:rsid w:val="008E78E5"/>
    <w:rsid w:val="008F440C"/>
    <w:rsid w:val="008F7A03"/>
    <w:rsid w:val="00911203"/>
    <w:rsid w:val="00914B7E"/>
    <w:rsid w:val="009242F6"/>
    <w:rsid w:val="00925D40"/>
    <w:rsid w:val="00925D9E"/>
    <w:rsid w:val="009403B4"/>
    <w:rsid w:val="009418F5"/>
    <w:rsid w:val="00951921"/>
    <w:rsid w:val="00961B11"/>
    <w:rsid w:val="009628C0"/>
    <w:rsid w:val="00963F8E"/>
    <w:rsid w:val="00971EE2"/>
    <w:rsid w:val="009731B2"/>
    <w:rsid w:val="009774BF"/>
    <w:rsid w:val="009827F7"/>
    <w:rsid w:val="0098304E"/>
    <w:rsid w:val="009843EA"/>
    <w:rsid w:val="009A072D"/>
    <w:rsid w:val="009A71C0"/>
    <w:rsid w:val="009B17DA"/>
    <w:rsid w:val="009B28D6"/>
    <w:rsid w:val="009B3E4B"/>
    <w:rsid w:val="009C44D5"/>
    <w:rsid w:val="009D0035"/>
    <w:rsid w:val="009D6324"/>
    <w:rsid w:val="009E05EE"/>
    <w:rsid w:val="009E1680"/>
    <w:rsid w:val="009F0203"/>
    <w:rsid w:val="009F2926"/>
    <w:rsid w:val="009F43E0"/>
    <w:rsid w:val="009F582F"/>
    <w:rsid w:val="00A034C9"/>
    <w:rsid w:val="00A06621"/>
    <w:rsid w:val="00A15607"/>
    <w:rsid w:val="00A161BB"/>
    <w:rsid w:val="00A20437"/>
    <w:rsid w:val="00A22786"/>
    <w:rsid w:val="00A25073"/>
    <w:rsid w:val="00A26A74"/>
    <w:rsid w:val="00A45BB6"/>
    <w:rsid w:val="00A567E9"/>
    <w:rsid w:val="00A56AA3"/>
    <w:rsid w:val="00A60901"/>
    <w:rsid w:val="00A61D0F"/>
    <w:rsid w:val="00A73E36"/>
    <w:rsid w:val="00A819D2"/>
    <w:rsid w:val="00A82FFD"/>
    <w:rsid w:val="00A879F9"/>
    <w:rsid w:val="00A96588"/>
    <w:rsid w:val="00AA421E"/>
    <w:rsid w:val="00AB260D"/>
    <w:rsid w:val="00AB5019"/>
    <w:rsid w:val="00AB6637"/>
    <w:rsid w:val="00AC0CFB"/>
    <w:rsid w:val="00AC2EDD"/>
    <w:rsid w:val="00AC3A0D"/>
    <w:rsid w:val="00AC500C"/>
    <w:rsid w:val="00AC5AF4"/>
    <w:rsid w:val="00AD2549"/>
    <w:rsid w:val="00AE12D1"/>
    <w:rsid w:val="00AE772B"/>
    <w:rsid w:val="00AF2A88"/>
    <w:rsid w:val="00AF3545"/>
    <w:rsid w:val="00AF3973"/>
    <w:rsid w:val="00AF399B"/>
    <w:rsid w:val="00B06D41"/>
    <w:rsid w:val="00B15B0F"/>
    <w:rsid w:val="00B22B88"/>
    <w:rsid w:val="00B26DC1"/>
    <w:rsid w:val="00B2723C"/>
    <w:rsid w:val="00B332E6"/>
    <w:rsid w:val="00B4492F"/>
    <w:rsid w:val="00B47196"/>
    <w:rsid w:val="00B5119E"/>
    <w:rsid w:val="00B51F34"/>
    <w:rsid w:val="00B614FA"/>
    <w:rsid w:val="00B64183"/>
    <w:rsid w:val="00B661E7"/>
    <w:rsid w:val="00B70A99"/>
    <w:rsid w:val="00B71725"/>
    <w:rsid w:val="00B72255"/>
    <w:rsid w:val="00B72331"/>
    <w:rsid w:val="00B7238A"/>
    <w:rsid w:val="00B7774B"/>
    <w:rsid w:val="00B84EC1"/>
    <w:rsid w:val="00B85392"/>
    <w:rsid w:val="00BA080D"/>
    <w:rsid w:val="00BA2C3A"/>
    <w:rsid w:val="00BB1D08"/>
    <w:rsid w:val="00BB2F72"/>
    <w:rsid w:val="00BB6CA9"/>
    <w:rsid w:val="00BC0F4D"/>
    <w:rsid w:val="00BC3D5B"/>
    <w:rsid w:val="00BC57FE"/>
    <w:rsid w:val="00BD0793"/>
    <w:rsid w:val="00BE0595"/>
    <w:rsid w:val="00BF3838"/>
    <w:rsid w:val="00BF54CC"/>
    <w:rsid w:val="00BF68C0"/>
    <w:rsid w:val="00C00C6B"/>
    <w:rsid w:val="00C03ECE"/>
    <w:rsid w:val="00C06AFD"/>
    <w:rsid w:val="00C1065D"/>
    <w:rsid w:val="00C12E96"/>
    <w:rsid w:val="00C23702"/>
    <w:rsid w:val="00C23CC5"/>
    <w:rsid w:val="00C24FF8"/>
    <w:rsid w:val="00C27912"/>
    <w:rsid w:val="00C3486F"/>
    <w:rsid w:val="00C4056F"/>
    <w:rsid w:val="00C412A0"/>
    <w:rsid w:val="00C420AC"/>
    <w:rsid w:val="00C4435A"/>
    <w:rsid w:val="00C46D09"/>
    <w:rsid w:val="00C5235A"/>
    <w:rsid w:val="00C54856"/>
    <w:rsid w:val="00C75061"/>
    <w:rsid w:val="00C81AA2"/>
    <w:rsid w:val="00C83135"/>
    <w:rsid w:val="00C87DF4"/>
    <w:rsid w:val="00C905AA"/>
    <w:rsid w:val="00C93D95"/>
    <w:rsid w:val="00CA119A"/>
    <w:rsid w:val="00CA7069"/>
    <w:rsid w:val="00CB4FB9"/>
    <w:rsid w:val="00CB6EA8"/>
    <w:rsid w:val="00CC0992"/>
    <w:rsid w:val="00CC498E"/>
    <w:rsid w:val="00CC6050"/>
    <w:rsid w:val="00CD16E6"/>
    <w:rsid w:val="00CD2C55"/>
    <w:rsid w:val="00CD3A46"/>
    <w:rsid w:val="00CF60AE"/>
    <w:rsid w:val="00D05A39"/>
    <w:rsid w:val="00D14A8E"/>
    <w:rsid w:val="00D47302"/>
    <w:rsid w:val="00D519F0"/>
    <w:rsid w:val="00D61400"/>
    <w:rsid w:val="00D647A1"/>
    <w:rsid w:val="00D678DB"/>
    <w:rsid w:val="00D728E6"/>
    <w:rsid w:val="00D72E22"/>
    <w:rsid w:val="00D7432D"/>
    <w:rsid w:val="00D766D1"/>
    <w:rsid w:val="00D84C99"/>
    <w:rsid w:val="00D8753C"/>
    <w:rsid w:val="00D91E81"/>
    <w:rsid w:val="00D93995"/>
    <w:rsid w:val="00D94C4A"/>
    <w:rsid w:val="00D96AEE"/>
    <w:rsid w:val="00DA1BF4"/>
    <w:rsid w:val="00DB6CDC"/>
    <w:rsid w:val="00DB74DE"/>
    <w:rsid w:val="00DC15D2"/>
    <w:rsid w:val="00DD007F"/>
    <w:rsid w:val="00DD050F"/>
    <w:rsid w:val="00DD056D"/>
    <w:rsid w:val="00DD0599"/>
    <w:rsid w:val="00DD27A1"/>
    <w:rsid w:val="00DD357C"/>
    <w:rsid w:val="00DD5AA6"/>
    <w:rsid w:val="00DE06C0"/>
    <w:rsid w:val="00DF13BD"/>
    <w:rsid w:val="00E01437"/>
    <w:rsid w:val="00E019A7"/>
    <w:rsid w:val="00E2200C"/>
    <w:rsid w:val="00E233B4"/>
    <w:rsid w:val="00E2400D"/>
    <w:rsid w:val="00E3567B"/>
    <w:rsid w:val="00E46CED"/>
    <w:rsid w:val="00E5082A"/>
    <w:rsid w:val="00E5180D"/>
    <w:rsid w:val="00E519BE"/>
    <w:rsid w:val="00E537CF"/>
    <w:rsid w:val="00E53AEF"/>
    <w:rsid w:val="00E82E21"/>
    <w:rsid w:val="00E84A3A"/>
    <w:rsid w:val="00E8545E"/>
    <w:rsid w:val="00E85909"/>
    <w:rsid w:val="00E875F3"/>
    <w:rsid w:val="00E927B5"/>
    <w:rsid w:val="00EA02B7"/>
    <w:rsid w:val="00EA4E29"/>
    <w:rsid w:val="00EA6976"/>
    <w:rsid w:val="00EA7BBE"/>
    <w:rsid w:val="00EC153C"/>
    <w:rsid w:val="00EC34BD"/>
    <w:rsid w:val="00EC69F7"/>
    <w:rsid w:val="00ED35B9"/>
    <w:rsid w:val="00EE40F0"/>
    <w:rsid w:val="00F022A3"/>
    <w:rsid w:val="00F04F62"/>
    <w:rsid w:val="00F11FC9"/>
    <w:rsid w:val="00F21C46"/>
    <w:rsid w:val="00F2574F"/>
    <w:rsid w:val="00F42AC5"/>
    <w:rsid w:val="00F42E0B"/>
    <w:rsid w:val="00F502D2"/>
    <w:rsid w:val="00F53110"/>
    <w:rsid w:val="00F55E68"/>
    <w:rsid w:val="00F67024"/>
    <w:rsid w:val="00F67197"/>
    <w:rsid w:val="00F7089F"/>
    <w:rsid w:val="00F75823"/>
    <w:rsid w:val="00F75C28"/>
    <w:rsid w:val="00F800E2"/>
    <w:rsid w:val="00F84B78"/>
    <w:rsid w:val="00F874E1"/>
    <w:rsid w:val="00F9254C"/>
    <w:rsid w:val="00FA3BE5"/>
    <w:rsid w:val="00FA76E3"/>
    <w:rsid w:val="00FC38E7"/>
    <w:rsid w:val="00FE052F"/>
    <w:rsid w:val="00FE4185"/>
    <w:rsid w:val="00FF0CB0"/>
    <w:rsid w:val="00FF66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551212"/>
  <w15:chartTrackingRefBased/>
  <w15:docId w15:val="{B08A6D9A-27E7-4673-9721-A7A14520F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widowControl w:val="0"/>
      <w:jc w:val="both"/>
    </w:pPr>
  </w:style>
  <w:style w:type="paragraph" w:styleId="1">
    <w:name w:val="heading 1"/>
    <w:aliases w:val="H1,h1,Heading 1 3GPP"/>
    <w:next w:val="a0"/>
    <w:link w:val="10"/>
    <w:qFormat/>
    <w:rsid w:val="00544387"/>
    <w:pPr>
      <w:keepNext/>
      <w:keepLines/>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eastAsia="ja-JP"/>
    </w:rPr>
  </w:style>
  <w:style w:type="paragraph" w:styleId="2">
    <w:name w:val="heading 2"/>
    <w:aliases w:val="H2,h2,DO NOT USE_h2,h21,Heading 2 3GPP,Head2A,2,UNDERRUBRIK 1-2,Heading 2 Char,h2 Char"/>
    <w:basedOn w:val="1"/>
    <w:next w:val="a0"/>
    <w:link w:val="20"/>
    <w:qFormat/>
    <w:rsid w:val="00544387"/>
    <w:pPr>
      <w:pBdr>
        <w:top w:val="none" w:sz="0" w:space="0" w:color="auto"/>
      </w:pBdr>
      <w:spacing w:before="180"/>
      <w:outlineLvl w:val="1"/>
    </w:pPr>
    <w:rPr>
      <w:sz w:val="32"/>
    </w:rPr>
  </w:style>
  <w:style w:type="paragraph" w:styleId="3">
    <w:name w:val="heading 3"/>
    <w:aliases w:val="Heading 3 3GPP"/>
    <w:basedOn w:val="2"/>
    <w:next w:val="a0"/>
    <w:link w:val="30"/>
    <w:qFormat/>
    <w:rsid w:val="00544387"/>
    <w:pPr>
      <w:spacing w:before="120"/>
      <w:outlineLvl w:val="2"/>
    </w:pPr>
    <w:rPr>
      <w:sz w:val="28"/>
    </w:rPr>
  </w:style>
  <w:style w:type="paragraph" w:styleId="40">
    <w:name w:val="heading 4"/>
    <w:basedOn w:val="3"/>
    <w:next w:val="a0"/>
    <w:link w:val="41"/>
    <w:uiPriority w:val="9"/>
    <w:qFormat/>
    <w:rsid w:val="00544387"/>
    <w:pPr>
      <w:outlineLvl w:val="3"/>
    </w:pPr>
    <w:rPr>
      <w:sz w:val="24"/>
    </w:rPr>
  </w:style>
  <w:style w:type="paragraph" w:styleId="5">
    <w:name w:val="heading 5"/>
    <w:basedOn w:val="40"/>
    <w:next w:val="a0"/>
    <w:link w:val="50"/>
    <w:uiPriority w:val="9"/>
    <w:qFormat/>
    <w:rsid w:val="00544387"/>
    <w:pPr>
      <w:outlineLvl w:val="4"/>
    </w:pPr>
    <w:rPr>
      <w:sz w:val="22"/>
    </w:rPr>
  </w:style>
  <w:style w:type="paragraph" w:styleId="6">
    <w:name w:val="heading 6"/>
    <w:basedOn w:val="H6"/>
    <w:next w:val="a0"/>
    <w:link w:val="60"/>
    <w:uiPriority w:val="9"/>
    <w:qFormat/>
    <w:rsid w:val="00544387"/>
    <w:pPr>
      <w:ind w:left="0" w:firstLine="0"/>
      <w:outlineLvl w:val="5"/>
    </w:pPr>
    <w:rPr>
      <w:b w:val="0"/>
      <w:sz w:val="20"/>
    </w:rPr>
  </w:style>
  <w:style w:type="paragraph" w:styleId="7">
    <w:name w:val="heading 7"/>
    <w:basedOn w:val="H6"/>
    <w:next w:val="a0"/>
    <w:link w:val="70"/>
    <w:uiPriority w:val="9"/>
    <w:qFormat/>
    <w:rsid w:val="00544387"/>
    <w:pPr>
      <w:ind w:left="0" w:firstLine="0"/>
      <w:outlineLvl w:val="6"/>
    </w:pPr>
    <w:rPr>
      <w:b w:val="0"/>
      <w:sz w:val="20"/>
    </w:rPr>
  </w:style>
  <w:style w:type="paragraph" w:styleId="8">
    <w:name w:val="heading 8"/>
    <w:basedOn w:val="1"/>
    <w:next w:val="a0"/>
    <w:link w:val="80"/>
    <w:uiPriority w:val="9"/>
    <w:qFormat/>
    <w:rsid w:val="00544387"/>
    <w:pPr>
      <w:outlineLvl w:val="7"/>
    </w:pPr>
  </w:style>
  <w:style w:type="paragraph" w:styleId="9">
    <w:name w:val="heading 9"/>
    <w:basedOn w:val="8"/>
    <w:next w:val="a0"/>
    <w:link w:val="90"/>
    <w:uiPriority w:val="9"/>
    <w:qFormat/>
    <w:rsid w:val="0054438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Heading 1 3GPP 字符"/>
    <w:basedOn w:val="a1"/>
    <w:link w:val="1"/>
    <w:rsid w:val="00544387"/>
    <w:rPr>
      <w:rFonts w:ascii="Arial" w:eastAsia="宋体" w:hAnsi="Arial" w:cs="Times New Roman"/>
      <w:kern w:val="0"/>
      <w:sz w:val="36"/>
      <w:szCs w:val="20"/>
      <w:lang w:val="en-GB" w:eastAsia="ja-JP"/>
    </w:rPr>
  </w:style>
  <w:style w:type="character" w:customStyle="1" w:styleId="20">
    <w:name w:val="标题 2 字符"/>
    <w:aliases w:val="H2 字符,h2 字符,DO NOT USE_h2 字符,h21 字符,Heading 2 3GPP 字符,Head2A 字符,2 字符,UNDERRUBRIK 1-2 字符,Heading 2 Char 字符,h2 Char 字符"/>
    <w:basedOn w:val="a1"/>
    <w:link w:val="2"/>
    <w:rsid w:val="00544387"/>
    <w:rPr>
      <w:rFonts w:ascii="Arial" w:eastAsia="宋体" w:hAnsi="Arial" w:cs="Times New Roman"/>
      <w:kern w:val="0"/>
      <w:sz w:val="32"/>
      <w:szCs w:val="20"/>
      <w:lang w:val="en-GB" w:eastAsia="ja-JP"/>
    </w:rPr>
  </w:style>
  <w:style w:type="character" w:customStyle="1" w:styleId="30">
    <w:name w:val="标题 3 字符"/>
    <w:aliases w:val="Heading 3 3GPP 字符"/>
    <w:basedOn w:val="a1"/>
    <w:link w:val="3"/>
    <w:rsid w:val="00544387"/>
    <w:rPr>
      <w:rFonts w:ascii="Arial" w:eastAsia="宋体" w:hAnsi="Arial" w:cs="Times New Roman"/>
      <w:kern w:val="0"/>
      <w:sz w:val="28"/>
      <w:szCs w:val="20"/>
      <w:lang w:val="en-GB" w:eastAsia="ja-JP"/>
    </w:rPr>
  </w:style>
  <w:style w:type="character" w:customStyle="1" w:styleId="41">
    <w:name w:val="标题 4 字符"/>
    <w:basedOn w:val="a1"/>
    <w:link w:val="40"/>
    <w:uiPriority w:val="9"/>
    <w:rsid w:val="00544387"/>
    <w:rPr>
      <w:rFonts w:ascii="Arial" w:eastAsia="宋体" w:hAnsi="Arial" w:cs="Times New Roman"/>
      <w:kern w:val="0"/>
      <w:sz w:val="24"/>
      <w:szCs w:val="20"/>
      <w:lang w:val="en-GB" w:eastAsia="ja-JP"/>
    </w:rPr>
  </w:style>
  <w:style w:type="character" w:customStyle="1" w:styleId="50">
    <w:name w:val="标题 5 字符"/>
    <w:basedOn w:val="a1"/>
    <w:link w:val="5"/>
    <w:uiPriority w:val="9"/>
    <w:rsid w:val="00544387"/>
    <w:rPr>
      <w:rFonts w:ascii="Arial" w:eastAsia="宋体" w:hAnsi="Arial" w:cs="Times New Roman"/>
      <w:kern w:val="0"/>
      <w:sz w:val="22"/>
      <w:szCs w:val="20"/>
      <w:lang w:val="en-GB" w:eastAsia="ja-JP"/>
    </w:rPr>
  </w:style>
  <w:style w:type="character" w:customStyle="1" w:styleId="60">
    <w:name w:val="标题 6 字符"/>
    <w:basedOn w:val="a1"/>
    <w:link w:val="6"/>
    <w:uiPriority w:val="9"/>
    <w:rsid w:val="00544387"/>
    <w:rPr>
      <w:rFonts w:ascii="Arial" w:eastAsia="宋体" w:hAnsi="Arial" w:cs="Times New Roman"/>
      <w:kern w:val="0"/>
      <w:sz w:val="20"/>
      <w:szCs w:val="20"/>
      <w:lang w:val="en-GB" w:eastAsia="ja-JP"/>
    </w:rPr>
  </w:style>
  <w:style w:type="character" w:customStyle="1" w:styleId="70">
    <w:name w:val="标题 7 字符"/>
    <w:basedOn w:val="a1"/>
    <w:link w:val="7"/>
    <w:uiPriority w:val="9"/>
    <w:rsid w:val="00544387"/>
    <w:rPr>
      <w:rFonts w:ascii="Arial" w:eastAsia="宋体" w:hAnsi="Arial" w:cs="Times New Roman"/>
      <w:kern w:val="0"/>
      <w:sz w:val="20"/>
      <w:szCs w:val="20"/>
      <w:lang w:val="en-GB" w:eastAsia="ja-JP"/>
    </w:rPr>
  </w:style>
  <w:style w:type="character" w:customStyle="1" w:styleId="80">
    <w:name w:val="标题 8 字符"/>
    <w:basedOn w:val="a1"/>
    <w:link w:val="8"/>
    <w:uiPriority w:val="9"/>
    <w:rsid w:val="00544387"/>
    <w:rPr>
      <w:rFonts w:ascii="Arial" w:eastAsia="宋体" w:hAnsi="Arial" w:cs="Times New Roman"/>
      <w:kern w:val="0"/>
      <w:sz w:val="36"/>
      <w:szCs w:val="20"/>
      <w:lang w:val="en-GB" w:eastAsia="ja-JP"/>
    </w:rPr>
  </w:style>
  <w:style w:type="character" w:customStyle="1" w:styleId="90">
    <w:name w:val="标题 9 字符"/>
    <w:basedOn w:val="a1"/>
    <w:link w:val="9"/>
    <w:uiPriority w:val="9"/>
    <w:rsid w:val="00544387"/>
    <w:rPr>
      <w:rFonts w:ascii="Arial" w:eastAsia="宋体" w:hAnsi="Arial" w:cs="Times New Roman"/>
      <w:kern w:val="0"/>
      <w:sz w:val="36"/>
      <w:szCs w:val="20"/>
      <w:lang w:val="en-GB" w:eastAsia="ja-JP"/>
    </w:rPr>
  </w:style>
  <w:style w:type="numbering" w:customStyle="1" w:styleId="11">
    <w:name w:val="无列表1"/>
    <w:next w:val="a3"/>
    <w:uiPriority w:val="99"/>
    <w:semiHidden/>
    <w:unhideWhenUsed/>
    <w:rsid w:val="00544387"/>
  </w:style>
  <w:style w:type="paragraph" w:customStyle="1" w:styleId="H6">
    <w:name w:val="H6"/>
    <w:basedOn w:val="5"/>
    <w:next w:val="a0"/>
    <w:rsid w:val="00544387"/>
    <w:pPr>
      <w:ind w:left="1985" w:hanging="1985"/>
      <w:outlineLvl w:val="9"/>
    </w:pPr>
    <w:rPr>
      <w:b/>
    </w:rPr>
  </w:style>
  <w:style w:type="paragraph" w:customStyle="1" w:styleId="ZA">
    <w:name w:val="ZA"/>
    <w:rsid w:val="005443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val="en-GB" w:eastAsia="ja-JP"/>
    </w:rPr>
  </w:style>
  <w:style w:type="paragraph" w:customStyle="1" w:styleId="ZB">
    <w:name w:val="ZB"/>
    <w:rsid w:val="005443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2"/>
      <w:szCs w:val="20"/>
      <w:lang w:val="en-GB" w:eastAsia="ja-JP"/>
    </w:rPr>
  </w:style>
  <w:style w:type="paragraph" w:customStyle="1" w:styleId="ZC">
    <w:name w:val="ZC"/>
    <w:rsid w:val="00544387"/>
    <w:pPr>
      <w:overflowPunct w:val="0"/>
      <w:autoSpaceDE w:val="0"/>
      <w:autoSpaceDN w:val="0"/>
      <w:adjustRightInd w:val="0"/>
      <w:spacing w:line="360" w:lineRule="atLeast"/>
      <w:jc w:val="center"/>
      <w:textAlignment w:val="baseline"/>
    </w:pPr>
    <w:rPr>
      <w:rFonts w:ascii="Arial" w:eastAsia="宋体" w:hAnsi="Arial" w:cs="Times New Roman"/>
      <w:kern w:val="0"/>
      <w:sz w:val="22"/>
      <w:szCs w:val="20"/>
      <w:lang w:val="en-GB" w:eastAsia="en-US"/>
    </w:rPr>
  </w:style>
  <w:style w:type="paragraph" w:customStyle="1" w:styleId="ZK">
    <w:name w:val="ZK"/>
    <w:rsid w:val="00544387"/>
    <w:pPr>
      <w:overflowPunct w:val="0"/>
      <w:autoSpaceDE w:val="0"/>
      <w:autoSpaceDN w:val="0"/>
      <w:adjustRightInd w:val="0"/>
      <w:spacing w:after="240" w:line="240" w:lineRule="atLeast"/>
      <w:ind w:left="1191" w:right="113" w:hanging="1191"/>
      <w:textAlignment w:val="baseline"/>
    </w:pPr>
    <w:rPr>
      <w:rFonts w:ascii="Arial" w:eastAsia="宋体" w:hAnsi="Arial" w:cs="Times New Roman"/>
      <w:kern w:val="0"/>
      <w:sz w:val="22"/>
      <w:szCs w:val="20"/>
      <w:lang w:val="en-GB" w:eastAsia="en-US"/>
    </w:rPr>
  </w:style>
  <w:style w:type="paragraph" w:customStyle="1" w:styleId="ZT">
    <w:name w:val="ZT"/>
    <w:rsid w:val="00544387"/>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ja-JP"/>
    </w:rPr>
  </w:style>
  <w:style w:type="paragraph" w:customStyle="1" w:styleId="ZU">
    <w:name w:val="ZU"/>
    <w:rsid w:val="005443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2"/>
      <w:szCs w:val="20"/>
      <w:lang w:val="en-GB" w:eastAsia="ja-JP"/>
    </w:rPr>
  </w:style>
  <w:style w:type="paragraph" w:styleId="TOC1">
    <w:name w:val="toc 1"/>
    <w:semiHidden/>
    <w:rsid w:val="005443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val="en-GB" w:eastAsia="ja-JP"/>
    </w:rPr>
  </w:style>
  <w:style w:type="paragraph" w:styleId="TOC2">
    <w:name w:val="toc 2"/>
    <w:basedOn w:val="TOC1"/>
    <w:semiHidden/>
    <w:rsid w:val="00544387"/>
    <w:pPr>
      <w:keepNext w:val="0"/>
      <w:spacing w:before="0"/>
      <w:ind w:left="851" w:hanging="851"/>
    </w:pPr>
    <w:rPr>
      <w:sz w:val="20"/>
    </w:rPr>
  </w:style>
  <w:style w:type="paragraph" w:styleId="TOC3">
    <w:name w:val="toc 3"/>
    <w:basedOn w:val="TOC2"/>
    <w:semiHidden/>
    <w:rsid w:val="00544387"/>
    <w:pPr>
      <w:ind w:left="1134" w:hanging="1134"/>
    </w:pPr>
  </w:style>
  <w:style w:type="paragraph" w:styleId="TOC4">
    <w:name w:val="toc 4"/>
    <w:basedOn w:val="TOC3"/>
    <w:semiHidden/>
    <w:rsid w:val="00544387"/>
    <w:pPr>
      <w:ind w:left="1418" w:hanging="1418"/>
    </w:pPr>
  </w:style>
  <w:style w:type="paragraph" w:styleId="TOC5">
    <w:name w:val="toc 5"/>
    <w:basedOn w:val="TOC4"/>
    <w:semiHidden/>
    <w:rsid w:val="00544387"/>
    <w:pPr>
      <w:ind w:left="1701" w:hanging="1701"/>
    </w:pPr>
  </w:style>
  <w:style w:type="paragraph" w:styleId="TOC6">
    <w:name w:val="toc 6"/>
    <w:basedOn w:val="TOC5"/>
    <w:next w:val="a0"/>
    <w:semiHidden/>
    <w:rsid w:val="00544387"/>
    <w:pPr>
      <w:ind w:left="1985" w:hanging="1985"/>
    </w:pPr>
  </w:style>
  <w:style w:type="paragraph" w:styleId="TOC7">
    <w:name w:val="toc 7"/>
    <w:basedOn w:val="TOC6"/>
    <w:next w:val="a0"/>
    <w:semiHidden/>
    <w:rsid w:val="00544387"/>
    <w:pPr>
      <w:ind w:left="2268" w:hanging="2268"/>
    </w:pPr>
  </w:style>
  <w:style w:type="paragraph" w:styleId="TOC8">
    <w:name w:val="toc 8"/>
    <w:basedOn w:val="TOC1"/>
    <w:semiHidden/>
    <w:rsid w:val="00544387"/>
    <w:pPr>
      <w:spacing w:before="180"/>
      <w:ind w:left="2693" w:hanging="2693"/>
    </w:pPr>
    <w:rPr>
      <w:b/>
    </w:rPr>
  </w:style>
  <w:style w:type="paragraph" w:styleId="TOC9">
    <w:name w:val="toc 9"/>
    <w:basedOn w:val="TOC8"/>
    <w:semiHidden/>
    <w:rsid w:val="00544387"/>
    <w:pPr>
      <w:ind w:left="1418" w:hanging="1418"/>
    </w:pPr>
  </w:style>
  <w:style w:type="paragraph" w:customStyle="1" w:styleId="TT">
    <w:name w:val="TT"/>
    <w:basedOn w:val="1"/>
    <w:next w:val="a0"/>
    <w:rsid w:val="00544387"/>
    <w:pPr>
      <w:outlineLvl w:val="9"/>
    </w:pPr>
  </w:style>
  <w:style w:type="paragraph" w:customStyle="1" w:styleId="TAH">
    <w:name w:val="TAH"/>
    <w:basedOn w:val="TAC"/>
    <w:link w:val="TAHCar"/>
    <w:rsid w:val="00544387"/>
    <w:rPr>
      <w:b/>
    </w:rPr>
  </w:style>
  <w:style w:type="paragraph" w:customStyle="1" w:styleId="TAC">
    <w:name w:val="TAC"/>
    <w:basedOn w:val="TAL"/>
    <w:link w:val="TACChar"/>
    <w:rsid w:val="00544387"/>
    <w:pPr>
      <w:jc w:val="center"/>
    </w:pPr>
  </w:style>
  <w:style w:type="paragraph" w:customStyle="1" w:styleId="TAL">
    <w:name w:val="TAL"/>
    <w:basedOn w:val="a0"/>
    <w:link w:val="TALChar"/>
    <w:rsid w:val="00544387"/>
    <w:pPr>
      <w:keepNext/>
      <w:keepLines/>
      <w:widowControl/>
      <w:overflowPunct w:val="0"/>
      <w:autoSpaceDE w:val="0"/>
      <w:autoSpaceDN w:val="0"/>
      <w:adjustRightInd w:val="0"/>
      <w:spacing w:line="300" w:lineRule="auto"/>
      <w:textAlignment w:val="baseline"/>
    </w:pPr>
    <w:rPr>
      <w:rFonts w:ascii="Arial" w:eastAsia="宋体" w:hAnsi="Arial" w:cs="Times New Roman"/>
      <w:kern w:val="0"/>
      <w:sz w:val="18"/>
      <w:szCs w:val="20"/>
    </w:rPr>
  </w:style>
  <w:style w:type="paragraph" w:customStyle="1" w:styleId="TAJ">
    <w:name w:val="TAJ"/>
    <w:basedOn w:val="a0"/>
    <w:rsid w:val="00544387"/>
    <w:pPr>
      <w:keepNext/>
      <w:keepLines/>
      <w:widowControl/>
      <w:overflowPunct w:val="0"/>
      <w:autoSpaceDE w:val="0"/>
      <w:autoSpaceDN w:val="0"/>
      <w:adjustRightInd w:val="0"/>
      <w:spacing w:after="180" w:line="300" w:lineRule="auto"/>
      <w:textAlignment w:val="baseline"/>
    </w:pPr>
    <w:rPr>
      <w:rFonts w:ascii="Times New Roman" w:eastAsia="Times New Roman" w:hAnsi="Times New Roman" w:cs="Times New Roman"/>
      <w:kern w:val="0"/>
      <w:sz w:val="22"/>
      <w:szCs w:val="20"/>
      <w:lang w:eastAsia="en-US"/>
    </w:rPr>
  </w:style>
  <w:style w:type="paragraph" w:customStyle="1" w:styleId="NO">
    <w:name w:val="NO"/>
    <w:basedOn w:val="a0"/>
    <w:link w:val="NOChar"/>
    <w:qFormat/>
    <w:rsid w:val="00544387"/>
    <w:pPr>
      <w:keepLines/>
      <w:widowControl/>
      <w:overflowPunct w:val="0"/>
      <w:autoSpaceDE w:val="0"/>
      <w:autoSpaceDN w:val="0"/>
      <w:adjustRightInd w:val="0"/>
      <w:spacing w:after="180" w:line="300" w:lineRule="auto"/>
      <w:ind w:left="1135" w:hanging="851"/>
      <w:textAlignment w:val="baseline"/>
    </w:pPr>
    <w:rPr>
      <w:rFonts w:ascii="Times New Roman" w:eastAsia="Times New Roman" w:hAnsi="Times New Roman" w:cs="Times New Roman"/>
      <w:color w:val="000000"/>
      <w:kern w:val="0"/>
      <w:sz w:val="22"/>
      <w:szCs w:val="20"/>
    </w:rPr>
  </w:style>
  <w:style w:type="paragraph" w:customStyle="1" w:styleId="HO">
    <w:name w:val="HO"/>
    <w:basedOn w:val="a0"/>
    <w:rsid w:val="00544387"/>
    <w:pPr>
      <w:widowControl/>
      <w:overflowPunct w:val="0"/>
      <w:autoSpaceDE w:val="0"/>
      <w:autoSpaceDN w:val="0"/>
      <w:adjustRightInd w:val="0"/>
      <w:spacing w:after="180" w:line="300" w:lineRule="auto"/>
      <w:jc w:val="right"/>
      <w:textAlignment w:val="baseline"/>
    </w:pPr>
    <w:rPr>
      <w:rFonts w:ascii="Times New Roman" w:eastAsia="Times New Roman" w:hAnsi="Times New Roman" w:cs="Times New Roman"/>
      <w:b/>
      <w:kern w:val="0"/>
      <w:sz w:val="22"/>
      <w:szCs w:val="20"/>
      <w:lang w:eastAsia="en-US"/>
    </w:rPr>
  </w:style>
  <w:style w:type="paragraph" w:customStyle="1" w:styleId="HE">
    <w:name w:val="HE"/>
    <w:basedOn w:val="a0"/>
    <w:rsid w:val="00544387"/>
    <w:pPr>
      <w:widowControl/>
      <w:overflowPunct w:val="0"/>
      <w:autoSpaceDE w:val="0"/>
      <w:autoSpaceDN w:val="0"/>
      <w:adjustRightInd w:val="0"/>
      <w:spacing w:after="180" w:line="300" w:lineRule="auto"/>
      <w:textAlignment w:val="baseline"/>
    </w:pPr>
    <w:rPr>
      <w:rFonts w:ascii="Times New Roman" w:eastAsia="Times New Roman" w:hAnsi="Times New Roman" w:cs="Times New Roman"/>
      <w:b/>
      <w:kern w:val="0"/>
      <w:sz w:val="22"/>
      <w:szCs w:val="20"/>
      <w:lang w:eastAsia="en-US"/>
    </w:rPr>
  </w:style>
  <w:style w:type="paragraph" w:customStyle="1" w:styleId="EX">
    <w:name w:val="EX"/>
    <w:basedOn w:val="a0"/>
    <w:rsid w:val="00544387"/>
    <w:pPr>
      <w:keepLines/>
      <w:widowControl/>
      <w:overflowPunct w:val="0"/>
      <w:autoSpaceDE w:val="0"/>
      <w:autoSpaceDN w:val="0"/>
      <w:adjustRightInd w:val="0"/>
      <w:spacing w:after="180" w:line="300" w:lineRule="auto"/>
      <w:ind w:left="1702" w:hanging="1418"/>
      <w:textAlignment w:val="baseline"/>
    </w:pPr>
    <w:rPr>
      <w:rFonts w:ascii="Times New Roman" w:eastAsia="Times New Roman" w:hAnsi="Times New Roman" w:cs="Times New Roman"/>
      <w:color w:val="000000"/>
      <w:kern w:val="0"/>
      <w:sz w:val="22"/>
      <w:szCs w:val="20"/>
    </w:rPr>
  </w:style>
  <w:style w:type="paragraph" w:customStyle="1" w:styleId="FP">
    <w:name w:val="FP"/>
    <w:basedOn w:val="a0"/>
    <w:rsid w:val="00544387"/>
    <w:pPr>
      <w:widowControl/>
      <w:overflowPunct w:val="0"/>
      <w:autoSpaceDE w:val="0"/>
      <w:autoSpaceDN w:val="0"/>
      <w:adjustRightInd w:val="0"/>
      <w:spacing w:line="300" w:lineRule="auto"/>
      <w:textAlignment w:val="baseline"/>
    </w:pPr>
    <w:rPr>
      <w:rFonts w:ascii="Times New Roman" w:eastAsia="Times New Roman" w:hAnsi="Times New Roman" w:cs="Times New Roman"/>
      <w:color w:val="000000"/>
      <w:kern w:val="0"/>
      <w:sz w:val="22"/>
      <w:szCs w:val="20"/>
    </w:rPr>
  </w:style>
  <w:style w:type="paragraph" w:customStyle="1" w:styleId="LD">
    <w:name w:val="LD"/>
    <w:rsid w:val="00544387"/>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2"/>
      <w:szCs w:val="20"/>
      <w:lang w:val="en-GB" w:eastAsia="ja-JP"/>
    </w:rPr>
  </w:style>
  <w:style w:type="paragraph" w:customStyle="1" w:styleId="NW">
    <w:name w:val="NW"/>
    <w:basedOn w:val="NO"/>
    <w:rsid w:val="00544387"/>
    <w:pPr>
      <w:spacing w:after="0"/>
    </w:pPr>
  </w:style>
  <w:style w:type="paragraph" w:customStyle="1" w:styleId="EW">
    <w:name w:val="EW"/>
    <w:basedOn w:val="EX"/>
    <w:rsid w:val="00544387"/>
    <w:pPr>
      <w:spacing w:after="0"/>
    </w:pPr>
  </w:style>
  <w:style w:type="paragraph" w:customStyle="1" w:styleId="B2">
    <w:name w:val="B2"/>
    <w:basedOn w:val="a0"/>
    <w:link w:val="B2Char"/>
    <w:rsid w:val="00544387"/>
    <w:pPr>
      <w:widowControl/>
      <w:overflowPunct w:val="0"/>
      <w:autoSpaceDE w:val="0"/>
      <w:autoSpaceDN w:val="0"/>
      <w:adjustRightInd w:val="0"/>
      <w:spacing w:after="180" w:line="300" w:lineRule="auto"/>
      <w:ind w:left="851" w:hanging="284"/>
      <w:textAlignment w:val="baseline"/>
    </w:pPr>
    <w:rPr>
      <w:rFonts w:ascii="Times New Roman" w:eastAsia="宋体" w:hAnsi="Times New Roman" w:cs="Times New Roman"/>
      <w:kern w:val="0"/>
      <w:sz w:val="22"/>
      <w:szCs w:val="20"/>
    </w:rPr>
  </w:style>
  <w:style w:type="paragraph" w:customStyle="1" w:styleId="B1">
    <w:name w:val="B1"/>
    <w:basedOn w:val="a0"/>
    <w:link w:val="B1Char1"/>
    <w:qFormat/>
    <w:rsid w:val="00544387"/>
    <w:pPr>
      <w:widowControl/>
      <w:overflowPunct w:val="0"/>
      <w:autoSpaceDE w:val="0"/>
      <w:autoSpaceDN w:val="0"/>
      <w:adjustRightInd w:val="0"/>
      <w:spacing w:after="180" w:line="300" w:lineRule="auto"/>
      <w:ind w:left="568" w:hanging="284"/>
      <w:textAlignment w:val="baseline"/>
    </w:pPr>
    <w:rPr>
      <w:rFonts w:ascii="Times New Roman" w:eastAsia="宋体" w:hAnsi="Times New Roman" w:cs="Times New Roman"/>
      <w:kern w:val="0"/>
      <w:sz w:val="22"/>
      <w:szCs w:val="20"/>
    </w:rPr>
  </w:style>
  <w:style w:type="paragraph" w:customStyle="1" w:styleId="B3">
    <w:name w:val="B3"/>
    <w:basedOn w:val="a0"/>
    <w:link w:val="B3Char"/>
    <w:rsid w:val="00544387"/>
    <w:pPr>
      <w:widowControl/>
      <w:overflowPunct w:val="0"/>
      <w:autoSpaceDE w:val="0"/>
      <w:autoSpaceDN w:val="0"/>
      <w:adjustRightInd w:val="0"/>
      <w:spacing w:after="180" w:line="300" w:lineRule="auto"/>
      <w:ind w:left="1135" w:hanging="284"/>
      <w:textAlignment w:val="baseline"/>
    </w:pPr>
    <w:rPr>
      <w:rFonts w:ascii="Times New Roman" w:eastAsia="宋体" w:hAnsi="Times New Roman" w:cs="Times New Roman"/>
      <w:kern w:val="0"/>
      <w:sz w:val="22"/>
      <w:szCs w:val="20"/>
    </w:rPr>
  </w:style>
  <w:style w:type="paragraph" w:customStyle="1" w:styleId="B4">
    <w:name w:val="B4"/>
    <w:basedOn w:val="a0"/>
    <w:rsid w:val="00544387"/>
    <w:pPr>
      <w:widowControl/>
      <w:overflowPunct w:val="0"/>
      <w:autoSpaceDE w:val="0"/>
      <w:autoSpaceDN w:val="0"/>
      <w:adjustRightInd w:val="0"/>
      <w:spacing w:after="180" w:line="300" w:lineRule="auto"/>
      <w:ind w:left="1418" w:hanging="284"/>
      <w:textAlignment w:val="baseline"/>
    </w:pPr>
    <w:rPr>
      <w:rFonts w:ascii="Times New Roman" w:eastAsia="宋体" w:hAnsi="Times New Roman" w:cs="Times New Roman"/>
      <w:kern w:val="0"/>
      <w:sz w:val="22"/>
      <w:szCs w:val="20"/>
    </w:rPr>
  </w:style>
  <w:style w:type="paragraph" w:customStyle="1" w:styleId="B5">
    <w:name w:val="B5"/>
    <w:basedOn w:val="a0"/>
    <w:rsid w:val="00544387"/>
    <w:pPr>
      <w:widowControl/>
      <w:overflowPunct w:val="0"/>
      <w:autoSpaceDE w:val="0"/>
      <w:autoSpaceDN w:val="0"/>
      <w:adjustRightInd w:val="0"/>
      <w:spacing w:after="180" w:line="300" w:lineRule="auto"/>
      <w:ind w:left="1702" w:hanging="284"/>
      <w:textAlignment w:val="baseline"/>
    </w:pPr>
    <w:rPr>
      <w:rFonts w:ascii="Times New Roman" w:eastAsia="宋体" w:hAnsi="Times New Roman" w:cs="Times New Roman"/>
      <w:kern w:val="0"/>
      <w:sz w:val="22"/>
      <w:szCs w:val="20"/>
    </w:rPr>
  </w:style>
  <w:style w:type="paragraph" w:customStyle="1" w:styleId="EQ">
    <w:name w:val="EQ"/>
    <w:basedOn w:val="a0"/>
    <w:next w:val="a0"/>
    <w:rsid w:val="00544387"/>
    <w:pPr>
      <w:keepLines/>
      <w:widowControl/>
      <w:tabs>
        <w:tab w:val="center" w:pos="4536"/>
        <w:tab w:val="right" w:pos="9072"/>
      </w:tabs>
      <w:overflowPunct w:val="0"/>
      <w:autoSpaceDE w:val="0"/>
      <w:autoSpaceDN w:val="0"/>
      <w:adjustRightInd w:val="0"/>
      <w:spacing w:after="180" w:line="300" w:lineRule="auto"/>
      <w:textAlignment w:val="baseline"/>
    </w:pPr>
    <w:rPr>
      <w:rFonts w:ascii="Times New Roman" w:eastAsia="Times New Roman" w:hAnsi="Times New Roman" w:cs="Times New Roman"/>
      <w:noProof/>
      <w:color w:val="000000"/>
      <w:kern w:val="0"/>
      <w:sz w:val="22"/>
      <w:szCs w:val="20"/>
    </w:rPr>
  </w:style>
  <w:style w:type="paragraph" w:customStyle="1" w:styleId="TH">
    <w:name w:val="TH"/>
    <w:basedOn w:val="a0"/>
    <w:link w:val="THChar"/>
    <w:qFormat/>
    <w:rsid w:val="00544387"/>
    <w:pPr>
      <w:keepNext/>
      <w:keepLines/>
      <w:widowControl/>
      <w:overflowPunct w:val="0"/>
      <w:autoSpaceDE w:val="0"/>
      <w:autoSpaceDN w:val="0"/>
      <w:adjustRightInd w:val="0"/>
      <w:spacing w:before="60" w:after="180" w:line="300" w:lineRule="auto"/>
      <w:jc w:val="center"/>
      <w:textAlignment w:val="baseline"/>
    </w:pPr>
    <w:rPr>
      <w:rFonts w:ascii="Arial" w:eastAsia="宋体" w:hAnsi="Arial" w:cs="Times New Roman"/>
      <w:b/>
      <w:kern w:val="0"/>
      <w:sz w:val="22"/>
      <w:szCs w:val="20"/>
    </w:rPr>
  </w:style>
  <w:style w:type="paragraph" w:customStyle="1" w:styleId="TF">
    <w:name w:val="TF"/>
    <w:basedOn w:val="TH"/>
    <w:rsid w:val="00544387"/>
    <w:pPr>
      <w:keepNext w:val="0"/>
      <w:spacing w:before="0" w:after="240"/>
    </w:pPr>
  </w:style>
  <w:style w:type="paragraph" w:customStyle="1" w:styleId="NF">
    <w:name w:val="NF"/>
    <w:basedOn w:val="NO"/>
    <w:rsid w:val="00544387"/>
    <w:pPr>
      <w:keepNext/>
      <w:spacing w:after="0"/>
    </w:pPr>
    <w:rPr>
      <w:rFonts w:ascii="Arial" w:hAnsi="Arial"/>
      <w:sz w:val="18"/>
    </w:rPr>
  </w:style>
  <w:style w:type="paragraph" w:customStyle="1" w:styleId="PL">
    <w:name w:val="PL"/>
    <w:link w:val="PLChar"/>
    <w:qFormat/>
    <w:rsid w:val="005443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ja-JP"/>
    </w:rPr>
  </w:style>
  <w:style w:type="paragraph" w:customStyle="1" w:styleId="TAR">
    <w:name w:val="TAR"/>
    <w:basedOn w:val="TAL"/>
    <w:rsid w:val="00544387"/>
    <w:pPr>
      <w:jc w:val="right"/>
    </w:pPr>
  </w:style>
  <w:style w:type="paragraph" w:customStyle="1" w:styleId="TAN">
    <w:name w:val="TAN"/>
    <w:basedOn w:val="TAL"/>
    <w:rsid w:val="00544387"/>
    <w:pPr>
      <w:ind w:left="851" w:hanging="851"/>
    </w:pPr>
  </w:style>
  <w:style w:type="character" w:customStyle="1" w:styleId="ZGSM">
    <w:name w:val="ZGSM"/>
    <w:rsid w:val="00544387"/>
  </w:style>
  <w:style w:type="paragraph" w:customStyle="1" w:styleId="AP">
    <w:name w:val="AP"/>
    <w:basedOn w:val="a0"/>
    <w:rsid w:val="00544387"/>
    <w:pPr>
      <w:widowControl/>
      <w:overflowPunct w:val="0"/>
      <w:autoSpaceDE w:val="0"/>
      <w:autoSpaceDN w:val="0"/>
      <w:adjustRightInd w:val="0"/>
      <w:spacing w:after="180" w:line="300" w:lineRule="auto"/>
      <w:ind w:left="2127" w:hanging="2127"/>
      <w:textAlignment w:val="baseline"/>
    </w:pPr>
    <w:rPr>
      <w:rFonts w:ascii="Times New Roman" w:eastAsia="宋体" w:hAnsi="Times New Roman" w:cs="Times New Roman"/>
      <w:b/>
      <w:color w:val="FF0000"/>
      <w:kern w:val="0"/>
      <w:sz w:val="22"/>
      <w:szCs w:val="20"/>
    </w:rPr>
  </w:style>
  <w:style w:type="paragraph" w:customStyle="1" w:styleId="EditorsNote">
    <w:name w:val="Editor's Note"/>
    <w:aliases w:val="EN"/>
    <w:basedOn w:val="NO"/>
    <w:rsid w:val="00544387"/>
    <w:rPr>
      <w:color w:val="FF0000"/>
      <w:lang w:eastAsia="ja-JP"/>
    </w:rPr>
  </w:style>
  <w:style w:type="paragraph" w:customStyle="1" w:styleId="ZD">
    <w:name w:val="ZD"/>
    <w:rsid w:val="00544387"/>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val="en-GB" w:eastAsia="ja-JP"/>
    </w:rPr>
  </w:style>
  <w:style w:type="paragraph" w:customStyle="1" w:styleId="ZG">
    <w:name w:val="ZG"/>
    <w:rsid w:val="00544387"/>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2"/>
      <w:szCs w:val="20"/>
      <w:lang w:val="en-GB" w:eastAsia="ja-JP"/>
    </w:rPr>
  </w:style>
  <w:style w:type="paragraph" w:customStyle="1" w:styleId="ZH">
    <w:name w:val="ZH"/>
    <w:rsid w:val="00544387"/>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2"/>
      <w:szCs w:val="20"/>
      <w:lang w:val="en-GB" w:eastAsia="ja-JP"/>
    </w:rPr>
  </w:style>
  <w:style w:type="paragraph" w:customStyle="1" w:styleId="ZTD">
    <w:name w:val="ZTD"/>
    <w:basedOn w:val="ZB"/>
    <w:rsid w:val="00544387"/>
    <w:pPr>
      <w:framePr w:hRule="auto" w:wrap="notBeside" w:y="852"/>
    </w:pPr>
    <w:rPr>
      <w:i w:val="0"/>
      <w:sz w:val="40"/>
    </w:rPr>
  </w:style>
  <w:style w:type="paragraph" w:customStyle="1" w:styleId="ZV">
    <w:name w:val="ZV"/>
    <w:basedOn w:val="ZU"/>
    <w:rsid w:val="00544387"/>
    <w:pPr>
      <w:framePr w:wrap="notBeside" w:y="16161"/>
    </w:pPr>
  </w:style>
  <w:style w:type="paragraph" w:styleId="a4">
    <w:name w:val="footer"/>
    <w:basedOn w:val="a0"/>
    <w:link w:val="a5"/>
    <w:uiPriority w:val="99"/>
    <w:rsid w:val="00544387"/>
    <w:pPr>
      <w:widowControl/>
      <w:tabs>
        <w:tab w:val="center" w:pos="4153"/>
        <w:tab w:val="right" w:pos="8306"/>
      </w:tabs>
      <w:overflowPunct w:val="0"/>
      <w:autoSpaceDE w:val="0"/>
      <w:autoSpaceDN w:val="0"/>
      <w:adjustRightInd w:val="0"/>
      <w:spacing w:after="180" w:line="300" w:lineRule="auto"/>
      <w:textAlignment w:val="baseline"/>
    </w:pPr>
    <w:rPr>
      <w:rFonts w:ascii="Times New Roman" w:eastAsia="宋体" w:hAnsi="Times New Roman" w:cs="Times New Roman"/>
      <w:kern w:val="0"/>
      <w:sz w:val="22"/>
      <w:szCs w:val="20"/>
    </w:rPr>
  </w:style>
  <w:style w:type="character" w:customStyle="1" w:styleId="a5">
    <w:name w:val="页脚 字符"/>
    <w:basedOn w:val="a1"/>
    <w:link w:val="a4"/>
    <w:uiPriority w:val="99"/>
    <w:rsid w:val="00544387"/>
    <w:rPr>
      <w:rFonts w:ascii="Times New Roman" w:eastAsia="宋体" w:hAnsi="Times New Roman" w:cs="Times New Roman"/>
      <w:kern w:val="0"/>
      <w:sz w:val="22"/>
      <w:szCs w:val="20"/>
    </w:rPr>
  </w:style>
  <w:style w:type="paragraph" w:styleId="a6">
    <w:name w:val="header"/>
    <w:basedOn w:val="a0"/>
    <w:link w:val="a7"/>
    <w:semiHidden/>
    <w:rsid w:val="00544387"/>
    <w:pPr>
      <w:widowControl/>
      <w:tabs>
        <w:tab w:val="center" w:pos="4153"/>
        <w:tab w:val="right" w:pos="8306"/>
      </w:tabs>
      <w:overflowPunct w:val="0"/>
      <w:autoSpaceDE w:val="0"/>
      <w:autoSpaceDN w:val="0"/>
      <w:adjustRightInd w:val="0"/>
      <w:spacing w:after="180" w:line="300" w:lineRule="auto"/>
      <w:textAlignment w:val="baseline"/>
    </w:pPr>
    <w:rPr>
      <w:rFonts w:ascii="Times New Roman" w:eastAsia="宋体" w:hAnsi="Times New Roman" w:cs="Times New Roman"/>
      <w:kern w:val="0"/>
      <w:sz w:val="22"/>
      <w:szCs w:val="20"/>
    </w:rPr>
  </w:style>
  <w:style w:type="character" w:customStyle="1" w:styleId="a7">
    <w:name w:val="页眉 字符"/>
    <w:basedOn w:val="a1"/>
    <w:link w:val="a6"/>
    <w:semiHidden/>
    <w:rsid w:val="00544387"/>
    <w:rPr>
      <w:rFonts w:ascii="Times New Roman" w:eastAsia="宋体" w:hAnsi="Times New Roman" w:cs="Times New Roman"/>
      <w:kern w:val="0"/>
      <w:sz w:val="22"/>
      <w:szCs w:val="20"/>
    </w:rPr>
  </w:style>
  <w:style w:type="paragraph" w:styleId="a8">
    <w:name w:val="Document Map"/>
    <w:basedOn w:val="a0"/>
    <w:link w:val="a9"/>
    <w:semiHidden/>
    <w:rsid w:val="00544387"/>
    <w:pPr>
      <w:widowControl/>
      <w:overflowPunct w:val="0"/>
      <w:autoSpaceDE w:val="0"/>
      <w:autoSpaceDN w:val="0"/>
      <w:adjustRightInd w:val="0"/>
      <w:spacing w:after="180" w:line="300" w:lineRule="auto"/>
      <w:textAlignment w:val="baseline"/>
    </w:pPr>
    <w:rPr>
      <w:rFonts w:ascii="Tahoma" w:eastAsia="宋体" w:hAnsi="Tahoma" w:cs="Tahoma"/>
      <w:kern w:val="0"/>
      <w:sz w:val="16"/>
      <w:szCs w:val="16"/>
    </w:rPr>
  </w:style>
  <w:style w:type="character" w:customStyle="1" w:styleId="a9">
    <w:name w:val="文档结构图 字符"/>
    <w:basedOn w:val="a1"/>
    <w:link w:val="a8"/>
    <w:semiHidden/>
    <w:rsid w:val="00544387"/>
    <w:rPr>
      <w:rFonts w:ascii="Tahoma" w:eastAsia="宋体" w:hAnsi="Tahoma" w:cs="Tahoma"/>
      <w:kern w:val="0"/>
      <w:sz w:val="16"/>
      <w:szCs w:val="16"/>
    </w:rPr>
  </w:style>
  <w:style w:type="character" w:customStyle="1" w:styleId="CharChar5">
    <w:name w:val="Char Char5"/>
    <w:rsid w:val="00544387"/>
    <w:rPr>
      <w:rFonts w:ascii="Tahoma" w:hAnsi="Tahoma" w:cs="Tahoma"/>
      <w:color w:val="000000"/>
      <w:sz w:val="16"/>
      <w:szCs w:val="16"/>
      <w:lang w:val="en-GB" w:eastAsia="ja-JP"/>
    </w:rPr>
  </w:style>
  <w:style w:type="character" w:customStyle="1" w:styleId="B1Char">
    <w:name w:val="B1 Char"/>
    <w:rsid w:val="00544387"/>
    <w:rPr>
      <w:color w:val="000000"/>
      <w:lang w:val="en-GB" w:eastAsia="ja-JP"/>
    </w:rPr>
  </w:style>
  <w:style w:type="paragraph" w:styleId="aa">
    <w:name w:val="Balloon Text"/>
    <w:basedOn w:val="a0"/>
    <w:link w:val="ab"/>
    <w:rsid w:val="00544387"/>
    <w:pPr>
      <w:widowControl/>
      <w:overflowPunct w:val="0"/>
      <w:autoSpaceDE w:val="0"/>
      <w:autoSpaceDN w:val="0"/>
      <w:adjustRightInd w:val="0"/>
      <w:spacing w:line="300" w:lineRule="auto"/>
      <w:textAlignment w:val="baseline"/>
    </w:pPr>
    <w:rPr>
      <w:rFonts w:ascii="Tahoma" w:eastAsia="宋体" w:hAnsi="Tahoma" w:cs="Tahoma"/>
      <w:kern w:val="0"/>
      <w:sz w:val="16"/>
      <w:szCs w:val="16"/>
    </w:rPr>
  </w:style>
  <w:style w:type="character" w:customStyle="1" w:styleId="ab">
    <w:name w:val="批注框文本 字符"/>
    <w:basedOn w:val="a1"/>
    <w:link w:val="aa"/>
    <w:rsid w:val="00544387"/>
    <w:rPr>
      <w:rFonts w:ascii="Tahoma" w:eastAsia="宋体" w:hAnsi="Tahoma" w:cs="Tahoma"/>
      <w:kern w:val="0"/>
      <w:sz w:val="16"/>
      <w:szCs w:val="16"/>
    </w:rPr>
  </w:style>
  <w:style w:type="character" w:customStyle="1" w:styleId="CharChar4">
    <w:name w:val="Char Char4"/>
    <w:rsid w:val="00544387"/>
    <w:rPr>
      <w:rFonts w:ascii="Tahoma" w:hAnsi="Tahoma" w:cs="Tahoma"/>
      <w:color w:val="000000"/>
      <w:sz w:val="16"/>
      <w:szCs w:val="16"/>
      <w:lang w:val="en-GB" w:eastAsia="ja-JP"/>
    </w:rPr>
  </w:style>
  <w:style w:type="paragraph" w:styleId="ac">
    <w:name w:val="Plain Text"/>
    <w:basedOn w:val="a0"/>
    <w:link w:val="ad"/>
    <w:semiHidden/>
    <w:rsid w:val="00544387"/>
    <w:pPr>
      <w:widowControl/>
      <w:spacing w:after="180" w:line="300" w:lineRule="auto"/>
    </w:pPr>
    <w:rPr>
      <w:rFonts w:ascii="Courier New" w:eastAsia="宋体" w:hAnsi="Courier New" w:cs="Times New Roman"/>
      <w:kern w:val="0"/>
      <w:sz w:val="22"/>
      <w:szCs w:val="20"/>
      <w:lang w:val="nb-NO" w:eastAsia="en-US"/>
    </w:rPr>
  </w:style>
  <w:style w:type="character" w:customStyle="1" w:styleId="ad">
    <w:name w:val="纯文本 字符"/>
    <w:basedOn w:val="a1"/>
    <w:link w:val="ac"/>
    <w:semiHidden/>
    <w:rsid w:val="00544387"/>
    <w:rPr>
      <w:rFonts w:ascii="Courier New" w:eastAsia="宋体" w:hAnsi="Courier New" w:cs="Times New Roman"/>
      <w:kern w:val="0"/>
      <w:sz w:val="22"/>
      <w:szCs w:val="20"/>
      <w:lang w:val="nb-NO" w:eastAsia="en-US"/>
    </w:rPr>
  </w:style>
  <w:style w:type="character" w:customStyle="1" w:styleId="CharChar3">
    <w:name w:val="Char Char3"/>
    <w:rsid w:val="00544387"/>
    <w:rPr>
      <w:rFonts w:ascii="Courier New" w:hAnsi="Courier New"/>
      <w:lang w:val="nb-NO"/>
    </w:rPr>
  </w:style>
  <w:style w:type="character" w:customStyle="1" w:styleId="NOZchn">
    <w:name w:val="NO Zchn"/>
    <w:rsid w:val="00544387"/>
    <w:rPr>
      <w:color w:val="000000"/>
      <w:lang w:val="en-GB" w:eastAsia="ja-JP"/>
    </w:rPr>
  </w:style>
  <w:style w:type="character" w:customStyle="1" w:styleId="EditorsNoteChar">
    <w:name w:val="Editor's Note Char"/>
    <w:rsid w:val="00544387"/>
    <w:rPr>
      <w:color w:val="FF0000"/>
      <w:lang w:val="en-GB" w:eastAsia="ja-JP"/>
    </w:rPr>
  </w:style>
  <w:style w:type="paragraph" w:customStyle="1" w:styleId="Clearformatting">
    <w:name w:val="Clear formatting"/>
    <w:basedOn w:val="a0"/>
    <w:rsid w:val="00544387"/>
    <w:pPr>
      <w:widowControl/>
      <w:overflowPunct w:val="0"/>
      <w:autoSpaceDE w:val="0"/>
      <w:autoSpaceDN w:val="0"/>
      <w:adjustRightInd w:val="0"/>
      <w:spacing w:after="180" w:line="300" w:lineRule="auto"/>
      <w:textAlignment w:val="baseline"/>
    </w:pPr>
    <w:rPr>
      <w:rFonts w:ascii="Times New Roman" w:eastAsia="宋体" w:hAnsi="Times New Roman" w:cs="Times New Roman"/>
      <w:b/>
      <w:kern w:val="0"/>
      <w:sz w:val="22"/>
      <w:szCs w:val="20"/>
    </w:rPr>
  </w:style>
  <w:style w:type="paragraph" w:styleId="12">
    <w:name w:val="index 1"/>
    <w:basedOn w:val="a0"/>
    <w:next w:val="a0"/>
    <w:autoRedefine/>
    <w:semiHidden/>
    <w:rsid w:val="00544387"/>
    <w:pPr>
      <w:widowControl/>
      <w:overflowPunct w:val="0"/>
      <w:autoSpaceDE w:val="0"/>
      <w:autoSpaceDN w:val="0"/>
      <w:adjustRightInd w:val="0"/>
      <w:spacing w:after="180" w:line="300" w:lineRule="auto"/>
      <w:ind w:left="200" w:hanging="200"/>
      <w:textAlignment w:val="baseline"/>
    </w:pPr>
    <w:rPr>
      <w:rFonts w:ascii="Times New Roman" w:eastAsia="宋体" w:hAnsi="Times New Roman" w:cs="Times New Roman"/>
      <w:kern w:val="0"/>
      <w:sz w:val="22"/>
      <w:szCs w:val="20"/>
    </w:rPr>
  </w:style>
  <w:style w:type="paragraph" w:styleId="ae">
    <w:name w:val="index heading"/>
    <w:basedOn w:val="a0"/>
    <w:next w:val="a0"/>
    <w:semiHidden/>
    <w:rsid w:val="00544387"/>
    <w:pPr>
      <w:widowControl/>
      <w:pBdr>
        <w:top w:val="single" w:sz="12" w:space="0" w:color="auto"/>
      </w:pBdr>
      <w:spacing w:before="360" w:after="240" w:line="300" w:lineRule="auto"/>
    </w:pPr>
    <w:rPr>
      <w:rFonts w:ascii="Times New Roman" w:eastAsia="宋体" w:hAnsi="Times New Roman" w:cs="Times New Roman"/>
      <w:b/>
      <w:i/>
      <w:kern w:val="0"/>
      <w:sz w:val="26"/>
      <w:szCs w:val="20"/>
      <w:lang w:eastAsia="en-US"/>
    </w:rPr>
  </w:style>
  <w:style w:type="paragraph" w:styleId="af">
    <w:name w:val="Normal (Web)"/>
    <w:basedOn w:val="a0"/>
    <w:semiHidden/>
    <w:unhideWhenUsed/>
    <w:rsid w:val="00544387"/>
    <w:pPr>
      <w:widowControl/>
      <w:spacing w:before="100" w:beforeAutospacing="1" w:after="100" w:afterAutospacing="1" w:line="300" w:lineRule="auto"/>
    </w:pPr>
    <w:rPr>
      <w:rFonts w:ascii="Times New Roman" w:eastAsia="宋体" w:hAnsi="Times New Roman" w:cs="Times New Roman"/>
      <w:kern w:val="0"/>
      <w:sz w:val="24"/>
      <w:szCs w:val="24"/>
      <w:lang w:eastAsia="en-US"/>
    </w:rPr>
  </w:style>
  <w:style w:type="paragraph" w:customStyle="1" w:styleId="CharChar1CharCharCharCharCharChar">
    <w:name w:val="Char Char1 Char Char Char Char Char Char"/>
    <w:semiHidden/>
    <w:rsid w:val="00544387"/>
    <w:pPr>
      <w:keepNext/>
      <w:numPr>
        <w:numId w:val="1"/>
      </w:numPr>
      <w:autoSpaceDE w:val="0"/>
      <w:autoSpaceDN w:val="0"/>
      <w:adjustRightInd w:val="0"/>
      <w:spacing w:before="60" w:after="60"/>
      <w:jc w:val="both"/>
    </w:pPr>
    <w:rPr>
      <w:rFonts w:ascii="Arial" w:eastAsia="宋体" w:hAnsi="Arial" w:cs="Arial"/>
      <w:color w:val="0000FF"/>
      <w:sz w:val="22"/>
      <w:szCs w:val="20"/>
    </w:rPr>
  </w:style>
  <w:style w:type="character" w:styleId="af0">
    <w:name w:val="annotation reference"/>
    <w:semiHidden/>
    <w:rsid w:val="00544387"/>
    <w:rPr>
      <w:sz w:val="16"/>
      <w:szCs w:val="16"/>
    </w:rPr>
  </w:style>
  <w:style w:type="paragraph" w:styleId="af1">
    <w:name w:val="annotation text"/>
    <w:basedOn w:val="a0"/>
    <w:link w:val="af2"/>
    <w:semiHidden/>
    <w:rsid w:val="00544387"/>
    <w:pPr>
      <w:widowControl/>
      <w:overflowPunct w:val="0"/>
      <w:autoSpaceDE w:val="0"/>
      <w:autoSpaceDN w:val="0"/>
      <w:adjustRightInd w:val="0"/>
      <w:spacing w:after="180" w:line="300" w:lineRule="auto"/>
      <w:textAlignment w:val="baseline"/>
    </w:pPr>
    <w:rPr>
      <w:rFonts w:ascii="Times New Roman" w:eastAsia="宋体" w:hAnsi="Times New Roman" w:cs="Times New Roman"/>
      <w:kern w:val="0"/>
      <w:sz w:val="22"/>
      <w:szCs w:val="20"/>
    </w:rPr>
  </w:style>
  <w:style w:type="character" w:customStyle="1" w:styleId="af2">
    <w:name w:val="批注文字 字符"/>
    <w:basedOn w:val="a1"/>
    <w:link w:val="af1"/>
    <w:semiHidden/>
    <w:rsid w:val="00544387"/>
    <w:rPr>
      <w:rFonts w:ascii="Times New Roman" w:eastAsia="宋体" w:hAnsi="Times New Roman" w:cs="Times New Roman"/>
      <w:kern w:val="0"/>
      <w:sz w:val="22"/>
      <w:szCs w:val="20"/>
    </w:rPr>
  </w:style>
  <w:style w:type="character" w:customStyle="1" w:styleId="CharChar2">
    <w:name w:val="Char Char2"/>
    <w:rsid w:val="00544387"/>
    <w:rPr>
      <w:color w:val="000000"/>
      <w:lang w:val="en-GB" w:eastAsia="ja-JP"/>
    </w:rPr>
  </w:style>
  <w:style w:type="paragraph" w:styleId="af3">
    <w:name w:val="annotation subject"/>
    <w:basedOn w:val="af1"/>
    <w:next w:val="af1"/>
    <w:link w:val="af4"/>
    <w:rsid w:val="00544387"/>
    <w:rPr>
      <w:b/>
      <w:bCs/>
    </w:rPr>
  </w:style>
  <w:style w:type="character" w:customStyle="1" w:styleId="af4">
    <w:name w:val="批注主题 字符"/>
    <w:basedOn w:val="af2"/>
    <w:link w:val="af3"/>
    <w:rsid w:val="00544387"/>
    <w:rPr>
      <w:rFonts w:ascii="Times New Roman" w:eastAsia="宋体" w:hAnsi="Times New Roman" w:cs="Times New Roman"/>
      <w:b/>
      <w:bCs/>
      <w:kern w:val="0"/>
      <w:sz w:val="22"/>
      <w:szCs w:val="20"/>
    </w:rPr>
  </w:style>
  <w:style w:type="character" w:customStyle="1" w:styleId="CharChar1">
    <w:name w:val="Char Char1"/>
    <w:rsid w:val="00544387"/>
    <w:rPr>
      <w:b/>
      <w:bCs/>
      <w:color w:val="000000"/>
      <w:lang w:val="en-GB" w:eastAsia="ja-JP"/>
    </w:rPr>
  </w:style>
  <w:style w:type="paragraph" w:styleId="af5">
    <w:name w:val="Body Text"/>
    <w:basedOn w:val="a0"/>
    <w:link w:val="af6"/>
    <w:semiHidden/>
    <w:rsid w:val="00544387"/>
    <w:pPr>
      <w:widowControl/>
      <w:overflowPunct w:val="0"/>
      <w:autoSpaceDE w:val="0"/>
      <w:autoSpaceDN w:val="0"/>
      <w:adjustRightInd w:val="0"/>
      <w:spacing w:after="120" w:line="300" w:lineRule="auto"/>
      <w:textAlignment w:val="baseline"/>
    </w:pPr>
    <w:rPr>
      <w:rFonts w:ascii="Times New Roman" w:eastAsia="宋体" w:hAnsi="Times New Roman" w:cs="Times New Roman"/>
      <w:kern w:val="0"/>
      <w:sz w:val="22"/>
      <w:szCs w:val="20"/>
    </w:rPr>
  </w:style>
  <w:style w:type="character" w:customStyle="1" w:styleId="af6">
    <w:name w:val="正文文本 字符"/>
    <w:basedOn w:val="a1"/>
    <w:link w:val="af5"/>
    <w:semiHidden/>
    <w:rsid w:val="00544387"/>
    <w:rPr>
      <w:rFonts w:ascii="Times New Roman" w:eastAsia="宋体" w:hAnsi="Times New Roman" w:cs="Times New Roman"/>
      <w:kern w:val="0"/>
      <w:sz w:val="22"/>
      <w:szCs w:val="20"/>
    </w:rPr>
  </w:style>
  <w:style w:type="character" w:customStyle="1" w:styleId="TALChar">
    <w:name w:val="TAL Char"/>
    <w:link w:val="TAL"/>
    <w:qFormat/>
    <w:rsid w:val="00544387"/>
    <w:rPr>
      <w:rFonts w:ascii="Arial" w:eastAsia="宋体" w:hAnsi="Arial" w:cs="Times New Roman"/>
      <w:kern w:val="0"/>
      <w:sz w:val="18"/>
      <w:szCs w:val="20"/>
    </w:rPr>
  </w:style>
  <w:style w:type="character" w:customStyle="1" w:styleId="CharChar">
    <w:name w:val="Char Char"/>
    <w:rsid w:val="00544387"/>
    <w:rPr>
      <w:color w:val="000000"/>
      <w:lang w:val="en-GB" w:eastAsia="ja-JP"/>
    </w:rPr>
  </w:style>
  <w:style w:type="character" w:customStyle="1" w:styleId="TACChar">
    <w:name w:val="TAC Char"/>
    <w:link w:val="TAC"/>
    <w:locked/>
    <w:rsid w:val="00544387"/>
    <w:rPr>
      <w:rFonts w:ascii="Arial" w:eastAsia="宋体" w:hAnsi="Arial" w:cs="Times New Roman"/>
      <w:kern w:val="0"/>
      <w:sz w:val="18"/>
      <w:szCs w:val="20"/>
    </w:rPr>
  </w:style>
  <w:style w:type="paragraph" w:styleId="af7">
    <w:name w:val="Title"/>
    <w:aliases w:val="标题2"/>
    <w:basedOn w:val="2"/>
    <w:link w:val="af8"/>
    <w:qFormat/>
    <w:rsid w:val="00544387"/>
    <w:pPr>
      <w:spacing w:after="120"/>
    </w:pPr>
    <w:rPr>
      <w:rFonts w:eastAsia="MS Mincho"/>
      <w:b/>
      <w:sz w:val="24"/>
      <w:lang w:val="de-DE" w:eastAsia="en-US"/>
    </w:rPr>
  </w:style>
  <w:style w:type="character" w:customStyle="1" w:styleId="af8">
    <w:name w:val="标题 字符"/>
    <w:aliases w:val="标题2 字符"/>
    <w:basedOn w:val="a1"/>
    <w:link w:val="af7"/>
    <w:rsid w:val="00544387"/>
    <w:rPr>
      <w:rFonts w:ascii="Arial" w:eastAsia="MS Mincho" w:hAnsi="Arial" w:cs="Times New Roman"/>
      <w:b/>
      <w:kern w:val="0"/>
      <w:sz w:val="24"/>
      <w:szCs w:val="20"/>
      <w:lang w:val="de-DE" w:eastAsia="en-US"/>
    </w:rPr>
  </w:style>
  <w:style w:type="paragraph" w:customStyle="1" w:styleId="MediumGrid1-Accent21">
    <w:name w:val="Medium Grid 1 - Accent 21"/>
    <w:basedOn w:val="a0"/>
    <w:uiPriority w:val="34"/>
    <w:qFormat/>
    <w:rsid w:val="00544387"/>
    <w:pPr>
      <w:widowControl/>
      <w:spacing w:line="300" w:lineRule="auto"/>
      <w:ind w:left="720"/>
    </w:pPr>
    <w:rPr>
      <w:rFonts w:ascii="Times New Roman" w:eastAsia="Times New Roman" w:hAnsi="Times New Roman" w:cs="Times New Roman"/>
      <w:kern w:val="0"/>
      <w:sz w:val="24"/>
      <w:szCs w:val="24"/>
      <w:lang w:eastAsia="en-US"/>
    </w:rPr>
  </w:style>
  <w:style w:type="character" w:customStyle="1" w:styleId="TAHCar">
    <w:name w:val="TAH Car"/>
    <w:link w:val="TAH"/>
    <w:locked/>
    <w:rsid w:val="00544387"/>
    <w:rPr>
      <w:rFonts w:ascii="Arial" w:eastAsia="宋体" w:hAnsi="Arial" w:cs="Times New Roman"/>
      <w:b/>
      <w:kern w:val="0"/>
      <w:sz w:val="18"/>
      <w:szCs w:val="20"/>
    </w:rPr>
  </w:style>
  <w:style w:type="character" w:customStyle="1" w:styleId="THChar">
    <w:name w:val="TH Char"/>
    <w:link w:val="TH"/>
    <w:qFormat/>
    <w:rsid w:val="00544387"/>
    <w:rPr>
      <w:rFonts w:ascii="Arial" w:eastAsia="宋体" w:hAnsi="Arial" w:cs="Times New Roman"/>
      <w:b/>
      <w:kern w:val="0"/>
      <w:sz w:val="22"/>
      <w:szCs w:val="20"/>
    </w:rPr>
  </w:style>
  <w:style w:type="character" w:customStyle="1" w:styleId="B2Char">
    <w:name w:val="B2 Char"/>
    <w:link w:val="B2"/>
    <w:rsid w:val="00544387"/>
    <w:rPr>
      <w:rFonts w:ascii="Times New Roman" w:eastAsia="宋体" w:hAnsi="Times New Roman" w:cs="Times New Roman"/>
      <w:kern w:val="0"/>
      <w:sz w:val="22"/>
      <w:szCs w:val="20"/>
    </w:rPr>
  </w:style>
  <w:style w:type="paragraph" w:customStyle="1" w:styleId="Doc-text2">
    <w:name w:val="Doc-text2"/>
    <w:basedOn w:val="a0"/>
    <w:link w:val="Doc-text2Char"/>
    <w:qFormat/>
    <w:rsid w:val="00544387"/>
    <w:pPr>
      <w:widowControl/>
      <w:tabs>
        <w:tab w:val="left" w:pos="1622"/>
      </w:tabs>
      <w:spacing w:line="30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rsid w:val="00544387"/>
    <w:rPr>
      <w:rFonts w:ascii="Arial" w:eastAsia="MS Mincho" w:hAnsi="Arial" w:cs="Times New Roman"/>
      <w:kern w:val="0"/>
      <w:sz w:val="22"/>
      <w:szCs w:val="24"/>
      <w:lang w:eastAsia="en-GB"/>
    </w:rPr>
  </w:style>
  <w:style w:type="character" w:styleId="af9">
    <w:name w:val="Hyperlink"/>
    <w:uiPriority w:val="99"/>
    <w:rsid w:val="00544387"/>
    <w:rPr>
      <w:color w:val="0000FF"/>
      <w:u w:val="single"/>
    </w:rPr>
  </w:style>
  <w:style w:type="paragraph" w:customStyle="1" w:styleId="TableCaption">
    <w:name w:val="Table Caption"/>
    <w:basedOn w:val="a0"/>
    <w:next w:val="a0"/>
    <w:uiPriority w:val="13"/>
    <w:qFormat/>
    <w:rsid w:val="00544387"/>
    <w:pPr>
      <w:widowControl/>
      <w:numPr>
        <w:numId w:val="2"/>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rsid w:val="00544387"/>
    <w:pPr>
      <w:widowControl/>
      <w:spacing w:before="40" w:after="40" w:line="276" w:lineRule="auto"/>
    </w:pPr>
    <w:rPr>
      <w:rFonts w:ascii="Arial" w:eastAsia="宋体" w:hAnsi="Arial" w:cs="Times New Roman"/>
      <w:kern w:val="0"/>
      <w:sz w:val="22"/>
      <w:lang w:val="x-none" w:eastAsia="de-DE"/>
    </w:rPr>
  </w:style>
  <w:style w:type="character" w:customStyle="1" w:styleId="TableTextChar">
    <w:name w:val="Table Text Char"/>
    <w:link w:val="TableText"/>
    <w:uiPriority w:val="19"/>
    <w:rsid w:val="00544387"/>
    <w:rPr>
      <w:rFonts w:ascii="Arial" w:eastAsia="宋体" w:hAnsi="Arial" w:cs="Times New Roman"/>
      <w:kern w:val="0"/>
      <w:sz w:val="22"/>
      <w:lang w:val="x-none" w:eastAsia="de-DE"/>
    </w:rPr>
  </w:style>
  <w:style w:type="paragraph" w:customStyle="1" w:styleId="Listletter">
    <w:name w:val="List letter"/>
    <w:basedOn w:val="NormalParagraph"/>
    <w:uiPriority w:val="7"/>
    <w:qFormat/>
    <w:rsid w:val="00544387"/>
    <w:pPr>
      <w:numPr>
        <w:ilvl w:val="1"/>
        <w:numId w:val="4"/>
      </w:numPr>
      <w:contextualSpacing/>
    </w:pPr>
  </w:style>
  <w:style w:type="paragraph" w:styleId="a">
    <w:name w:val="List Number"/>
    <w:basedOn w:val="a0"/>
    <w:uiPriority w:val="6"/>
    <w:qFormat/>
    <w:rsid w:val="00544387"/>
    <w:pPr>
      <w:widowControl/>
      <w:numPr>
        <w:numId w:val="4"/>
      </w:numPr>
      <w:spacing w:after="200" w:line="276" w:lineRule="auto"/>
      <w:contextualSpacing/>
    </w:pPr>
    <w:rPr>
      <w:rFonts w:ascii="Arial" w:eastAsia="宋体" w:hAnsi="Arial" w:cs="Times New Roman"/>
      <w:kern w:val="0"/>
      <w:sz w:val="22"/>
      <w:szCs w:val="20"/>
      <w:lang w:bidi="bn-BD"/>
    </w:rPr>
  </w:style>
  <w:style w:type="paragraph" w:customStyle="1" w:styleId="ListParagraphRomans">
    <w:name w:val="List Paragraph Romans"/>
    <w:basedOn w:val="NormalParagraph"/>
    <w:uiPriority w:val="8"/>
    <w:qFormat/>
    <w:rsid w:val="00544387"/>
    <w:pPr>
      <w:numPr>
        <w:ilvl w:val="2"/>
        <w:numId w:val="4"/>
      </w:numPr>
      <w:tabs>
        <w:tab w:val="left" w:pos="1361"/>
      </w:tabs>
      <w:contextualSpacing/>
    </w:pPr>
  </w:style>
  <w:style w:type="paragraph" w:customStyle="1" w:styleId="NormalParagraph">
    <w:name w:val="Normal Paragraph"/>
    <w:uiPriority w:val="99"/>
    <w:qFormat/>
    <w:rsid w:val="00544387"/>
    <w:pPr>
      <w:spacing w:after="200" w:line="276" w:lineRule="auto"/>
    </w:pPr>
    <w:rPr>
      <w:rFonts w:ascii="Arial" w:eastAsia="宋体" w:hAnsi="Arial" w:cs="Times New Roman"/>
      <w:kern w:val="0"/>
      <w:sz w:val="22"/>
      <w:lang w:val="en-GB" w:eastAsia="en-GB"/>
    </w:rPr>
  </w:style>
  <w:style w:type="numbering" w:customStyle="1" w:styleId="ListNumbers">
    <w:name w:val="ListNumbers"/>
    <w:uiPriority w:val="99"/>
    <w:rsid w:val="00544387"/>
    <w:pPr>
      <w:numPr>
        <w:numId w:val="3"/>
      </w:numPr>
    </w:pPr>
  </w:style>
  <w:style w:type="character" w:customStyle="1" w:styleId="B3Char">
    <w:name w:val="B3 Char"/>
    <w:link w:val="B3"/>
    <w:rsid w:val="00544387"/>
    <w:rPr>
      <w:rFonts w:ascii="Times New Roman" w:eastAsia="宋体" w:hAnsi="Times New Roman" w:cs="Times New Roman"/>
      <w:kern w:val="0"/>
      <w:sz w:val="22"/>
      <w:szCs w:val="20"/>
    </w:rPr>
  </w:style>
  <w:style w:type="character" w:customStyle="1" w:styleId="NOChar">
    <w:name w:val="NO Char"/>
    <w:link w:val="NO"/>
    <w:qFormat/>
    <w:rsid w:val="00544387"/>
    <w:rPr>
      <w:rFonts w:ascii="Times New Roman" w:eastAsia="Times New Roman" w:hAnsi="Times New Roman" w:cs="Times New Roman"/>
      <w:color w:val="000000"/>
      <w:kern w:val="0"/>
      <w:sz w:val="22"/>
      <w:szCs w:val="20"/>
    </w:rPr>
  </w:style>
  <w:style w:type="paragraph" w:styleId="af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0"/>
    <w:link w:val="afb"/>
    <w:uiPriority w:val="34"/>
    <w:qFormat/>
    <w:rsid w:val="00544387"/>
    <w:pPr>
      <w:widowControl/>
      <w:spacing w:after="100" w:afterAutospacing="1" w:line="300" w:lineRule="auto"/>
      <w:ind w:leftChars="400" w:left="1120" w:hanging="720"/>
    </w:pPr>
    <w:rPr>
      <w:rFonts w:ascii="Times" w:eastAsia="Batang" w:hAnsi="Times" w:cs="Times New Roman"/>
      <w:kern w:val="0"/>
      <w:sz w:val="22"/>
      <w:szCs w:val="24"/>
      <w:lang w:val="en-GB" w:eastAsia="x-none"/>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rsid w:val="00544387"/>
    <w:rPr>
      <w:rFonts w:ascii="Times" w:eastAsia="Batang" w:hAnsi="Times" w:cs="Times New Roman"/>
      <w:kern w:val="0"/>
      <w:sz w:val="22"/>
      <w:szCs w:val="24"/>
      <w:lang w:val="en-GB" w:eastAsia="x-none"/>
    </w:rPr>
  </w:style>
  <w:style w:type="table" w:styleId="afc">
    <w:name w:val="Table Grid"/>
    <w:basedOn w:val="a2"/>
    <w:uiPriority w:val="39"/>
    <w:qFormat/>
    <w:rsid w:val="0054438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0"/>
    <w:next w:val="a0"/>
    <w:rsid w:val="00544387"/>
    <w:pPr>
      <w:widowControl/>
      <w:numPr>
        <w:numId w:val="5"/>
      </w:numPr>
      <w:spacing w:before="60" w:line="300" w:lineRule="auto"/>
    </w:pPr>
    <w:rPr>
      <w:rFonts w:ascii="Arial" w:eastAsia="MS Mincho" w:hAnsi="Arial" w:cs="Times New Roman"/>
      <w:b/>
      <w:kern w:val="0"/>
      <w:sz w:val="20"/>
      <w:szCs w:val="24"/>
      <w:lang w:val="en-GB" w:eastAsia="en-GB"/>
    </w:rPr>
  </w:style>
  <w:style w:type="paragraph" w:styleId="afd">
    <w:name w:val="caption"/>
    <w:aliases w:val="cap,cap Char,Caption Char1,Caption Char Char,Caption Char1 Char,Caption Char2,Caption Char Char Char,Caption Char Char1,Caption Char,fig and tbl,fighead2,fighead21,fighead22,fighead23,Table Caption1,fighead211,fighead24,cap Char2,cap Char Char1"/>
    <w:basedOn w:val="a0"/>
    <w:next w:val="a0"/>
    <w:link w:val="afe"/>
    <w:unhideWhenUsed/>
    <w:qFormat/>
    <w:rsid w:val="00544387"/>
    <w:pPr>
      <w:widowControl/>
      <w:overflowPunct w:val="0"/>
      <w:autoSpaceDE w:val="0"/>
      <w:autoSpaceDN w:val="0"/>
      <w:adjustRightInd w:val="0"/>
      <w:spacing w:after="180" w:line="300" w:lineRule="auto"/>
      <w:textAlignment w:val="baseline"/>
    </w:pPr>
    <w:rPr>
      <w:rFonts w:ascii="Times New Roman" w:eastAsia="宋体" w:hAnsi="Times New Roman" w:cs="Times New Roman"/>
      <w:b/>
      <w:bCs/>
      <w:kern w:val="0"/>
      <w:sz w:val="20"/>
      <w:szCs w:val="20"/>
    </w:rPr>
  </w:style>
  <w:style w:type="paragraph" w:customStyle="1" w:styleId="Style2">
    <w:name w:val="Style2"/>
    <w:basedOn w:val="40"/>
    <w:link w:val="Style2Char"/>
    <w:qFormat/>
    <w:rsid w:val="00544387"/>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544387"/>
    <w:rPr>
      <w:rFonts w:ascii="Calibri" w:eastAsia="Times New Roman" w:hAnsi="Calibri" w:cs="Times New Roman"/>
      <w:b/>
      <w:bCs/>
      <w:kern w:val="0"/>
      <w:sz w:val="28"/>
      <w:szCs w:val="28"/>
      <w:lang w:eastAsia="x-none"/>
    </w:rPr>
  </w:style>
  <w:style w:type="character" w:customStyle="1" w:styleId="afe">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d"/>
    <w:locked/>
    <w:rsid w:val="00544387"/>
    <w:rPr>
      <w:rFonts w:ascii="Times New Roman" w:eastAsia="宋体" w:hAnsi="Times New Roman" w:cs="Times New Roman"/>
      <w:b/>
      <w:bCs/>
      <w:kern w:val="0"/>
      <w:sz w:val="20"/>
      <w:szCs w:val="20"/>
    </w:rPr>
  </w:style>
  <w:style w:type="character" w:customStyle="1" w:styleId="TAHChar">
    <w:name w:val="TAH Char"/>
    <w:qFormat/>
    <w:rsid w:val="00544387"/>
    <w:rPr>
      <w:rFonts w:ascii="Arial" w:eastAsia="Times New Roman" w:hAnsi="Arial" w:cs="Times New Roman"/>
      <w:b/>
      <w:kern w:val="0"/>
      <w:sz w:val="18"/>
      <w:szCs w:val="20"/>
      <w:lang w:val="en-GB" w:eastAsia="en-GB"/>
    </w:rPr>
  </w:style>
  <w:style w:type="paragraph" w:styleId="aff">
    <w:name w:val="Revision"/>
    <w:hidden/>
    <w:uiPriority w:val="71"/>
    <w:rsid w:val="00544387"/>
    <w:rPr>
      <w:rFonts w:ascii="Times New Roman" w:eastAsia="宋体" w:hAnsi="Times New Roman" w:cs="Times New Roman"/>
      <w:kern w:val="0"/>
      <w:sz w:val="22"/>
      <w:szCs w:val="20"/>
    </w:rPr>
  </w:style>
  <w:style w:type="character" w:customStyle="1" w:styleId="13">
    <w:name w:val="访问过的超链接1"/>
    <w:basedOn w:val="a1"/>
    <w:uiPriority w:val="99"/>
    <w:semiHidden/>
    <w:unhideWhenUsed/>
    <w:rsid w:val="00544387"/>
    <w:rPr>
      <w:color w:val="954F72"/>
      <w:u w:val="single"/>
    </w:rPr>
  </w:style>
  <w:style w:type="paragraph" w:styleId="4">
    <w:name w:val="List Bullet 4"/>
    <w:basedOn w:val="31"/>
    <w:rsid w:val="00544387"/>
    <w:pPr>
      <w:numPr>
        <w:numId w:val="8"/>
      </w:numPr>
      <w:tabs>
        <w:tab w:val="clear" w:pos="1361"/>
        <w:tab w:val="num" w:pos="1619"/>
      </w:tabs>
      <w:spacing w:after="120" w:line="240" w:lineRule="auto"/>
      <w:ind w:left="1619" w:hanging="360"/>
      <w:contextualSpacing w:val="0"/>
    </w:pPr>
    <w:rPr>
      <w:rFonts w:ascii="Arial" w:eastAsia="Malgun Gothic" w:hAnsi="Arial"/>
      <w:sz w:val="20"/>
      <w:lang w:val="en-GB"/>
    </w:rPr>
  </w:style>
  <w:style w:type="paragraph" w:customStyle="1" w:styleId="bullet1">
    <w:name w:val="bullet1"/>
    <w:basedOn w:val="a0"/>
    <w:rsid w:val="00544387"/>
    <w:pPr>
      <w:widowControl/>
      <w:numPr>
        <w:numId w:val="9"/>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rsid w:val="00544387"/>
    <w:pPr>
      <w:widowControl/>
      <w:numPr>
        <w:ilvl w:val="1"/>
        <w:numId w:val="9"/>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rsid w:val="00544387"/>
    <w:pPr>
      <w:widowControl/>
      <w:numPr>
        <w:ilvl w:val="2"/>
        <w:numId w:val="9"/>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rsid w:val="00544387"/>
    <w:pPr>
      <w:widowControl/>
      <w:numPr>
        <w:ilvl w:val="3"/>
        <w:numId w:val="9"/>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styleId="31">
    <w:name w:val="List Bullet 3"/>
    <w:basedOn w:val="a0"/>
    <w:uiPriority w:val="99"/>
    <w:semiHidden/>
    <w:unhideWhenUsed/>
    <w:rsid w:val="00544387"/>
    <w:pPr>
      <w:widowControl/>
      <w:overflowPunct w:val="0"/>
      <w:autoSpaceDE w:val="0"/>
      <w:autoSpaceDN w:val="0"/>
      <w:adjustRightInd w:val="0"/>
      <w:spacing w:after="180" w:line="300" w:lineRule="auto"/>
      <w:ind w:left="720" w:hanging="360"/>
      <w:contextualSpacing/>
      <w:textAlignment w:val="baseline"/>
    </w:pPr>
    <w:rPr>
      <w:rFonts w:ascii="Times New Roman" w:eastAsia="宋体" w:hAnsi="Times New Roman" w:cs="Times New Roman"/>
      <w:kern w:val="0"/>
      <w:sz w:val="22"/>
      <w:szCs w:val="20"/>
    </w:rPr>
  </w:style>
  <w:style w:type="character" w:styleId="aff0">
    <w:name w:val="FollowedHyperlink"/>
    <w:basedOn w:val="a1"/>
    <w:uiPriority w:val="99"/>
    <w:semiHidden/>
    <w:unhideWhenUsed/>
    <w:rsid w:val="00544387"/>
    <w:rPr>
      <w:color w:val="954F72" w:themeColor="followedHyperlink"/>
      <w:u w:val="single"/>
    </w:rPr>
  </w:style>
  <w:style w:type="character" w:customStyle="1" w:styleId="B1Char1">
    <w:name w:val="B1 Char1"/>
    <w:link w:val="B1"/>
    <w:rsid w:val="00E84A3A"/>
    <w:rPr>
      <w:rFonts w:ascii="Times New Roman" w:eastAsia="宋体" w:hAnsi="Times New Roman" w:cs="Times New Roman"/>
      <w:kern w:val="0"/>
      <w:sz w:val="22"/>
      <w:szCs w:val="20"/>
    </w:rPr>
  </w:style>
  <w:style w:type="paragraph" w:customStyle="1" w:styleId="Proposal">
    <w:name w:val="Proposal"/>
    <w:basedOn w:val="a0"/>
    <w:link w:val="ProposalChar"/>
    <w:qFormat/>
    <w:rsid w:val="002B121E"/>
    <w:pPr>
      <w:widowControl/>
      <w:numPr>
        <w:numId w:val="10"/>
      </w:numPr>
      <w:overflowPunct w:val="0"/>
      <w:autoSpaceDE w:val="0"/>
      <w:autoSpaceDN w:val="0"/>
      <w:adjustRightInd w:val="0"/>
      <w:spacing w:after="120"/>
      <w:textAlignment w:val="baseline"/>
    </w:pPr>
    <w:rPr>
      <w:rFonts w:ascii="Arial" w:eastAsia="Malgun Gothic" w:hAnsi="Arial" w:cs="Times New Roman"/>
      <w:b/>
      <w:bCs/>
      <w:kern w:val="0"/>
      <w:sz w:val="20"/>
      <w:szCs w:val="20"/>
      <w:lang w:val="x-none" w:eastAsia="x-none"/>
    </w:rPr>
  </w:style>
  <w:style w:type="character" w:customStyle="1" w:styleId="ProposalChar">
    <w:name w:val="Proposal Char"/>
    <w:link w:val="Proposal"/>
    <w:rsid w:val="002B121E"/>
    <w:rPr>
      <w:rFonts w:ascii="Arial" w:eastAsia="Malgun Gothic" w:hAnsi="Arial" w:cs="Times New Roman"/>
      <w:b/>
      <w:bCs/>
      <w:kern w:val="0"/>
      <w:sz w:val="20"/>
      <w:szCs w:val="20"/>
      <w:lang w:val="x-none" w:eastAsia="x-none"/>
    </w:rPr>
  </w:style>
  <w:style w:type="character" w:customStyle="1" w:styleId="PLChar">
    <w:name w:val="PL Char"/>
    <w:link w:val="PL"/>
    <w:qFormat/>
    <w:rsid w:val="00B661E7"/>
    <w:rPr>
      <w:rFonts w:ascii="Courier New" w:eastAsia="宋体" w:hAnsi="Courier New" w:cs="Times New Roman"/>
      <w:noProof/>
      <w:kern w:val="0"/>
      <w:sz w:val="16"/>
      <w:szCs w:val="20"/>
      <w:lang w:val="en-GB" w:eastAsia="ja-JP"/>
    </w:rPr>
  </w:style>
  <w:style w:type="paragraph" w:customStyle="1" w:styleId="ASN1TABLEmiddle">
    <w:name w:val="ASN.1 TABLE middle"/>
    <w:rsid w:val="00B661E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cs="Times New Roman"/>
      <w:kern w:val="0"/>
      <w:sz w:val="16"/>
      <w:szCs w:val="20"/>
      <w:lang w:val="de-DE" w:eastAsia="en-US"/>
    </w:rPr>
  </w:style>
  <w:style w:type="character" w:customStyle="1" w:styleId="B10">
    <w:name w:val="B1 (文字)"/>
    <w:qFormat/>
    <w:rsid w:val="00FA76E3"/>
    <w:rPr>
      <w:lang w:eastAsia="en-US"/>
    </w:rPr>
  </w:style>
  <w:style w:type="paragraph" w:customStyle="1" w:styleId="EmailDiscussion2">
    <w:name w:val="EmailDiscussion2"/>
    <w:basedOn w:val="a0"/>
    <w:rsid w:val="00240271"/>
    <w:pPr>
      <w:widowControl/>
      <w:ind w:left="1622" w:hanging="363"/>
      <w:jc w:val="left"/>
    </w:pPr>
    <w:rPr>
      <w:rFonts w:ascii="Arial" w:eastAsia="宋体" w:hAnsi="Arial" w:cs="Arial"/>
      <w:kern w:val="0"/>
      <w:sz w:val="20"/>
      <w:szCs w:val="20"/>
      <w:lang w:eastAsia="en-GB"/>
    </w:rPr>
  </w:style>
  <w:style w:type="character" w:customStyle="1" w:styleId="EmailDiscussionChar">
    <w:name w:val="EmailDiscussion Char"/>
    <w:basedOn w:val="a1"/>
    <w:link w:val="EmailDiscussion"/>
    <w:locked/>
    <w:rsid w:val="00240271"/>
    <w:rPr>
      <w:rFonts w:ascii="Arial" w:eastAsia="宋体" w:hAnsi="Arial" w:cs="Arial"/>
      <w:b/>
      <w:bCs/>
      <w:szCs w:val="21"/>
    </w:rPr>
  </w:style>
  <w:style w:type="paragraph" w:customStyle="1" w:styleId="EmailDiscussion">
    <w:name w:val="EmailDiscussion"/>
    <w:basedOn w:val="a0"/>
    <w:link w:val="EmailDiscussionChar"/>
    <w:rsid w:val="00240271"/>
    <w:pPr>
      <w:widowControl/>
      <w:numPr>
        <w:numId w:val="13"/>
      </w:numPr>
      <w:spacing w:before="40"/>
      <w:jc w:val="left"/>
    </w:pPr>
    <w:rPr>
      <w:rFonts w:ascii="Arial" w:eastAsia="宋体" w:hAnsi="Arial" w:cs="Arial"/>
      <w:b/>
      <w:bCs/>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431604">
      <w:bodyDiv w:val="1"/>
      <w:marLeft w:val="0"/>
      <w:marRight w:val="0"/>
      <w:marTop w:val="0"/>
      <w:marBottom w:val="0"/>
      <w:divBdr>
        <w:top w:val="none" w:sz="0" w:space="0" w:color="auto"/>
        <w:left w:val="none" w:sz="0" w:space="0" w:color="auto"/>
        <w:bottom w:val="none" w:sz="0" w:space="0" w:color="auto"/>
        <w:right w:val="none" w:sz="0" w:space="0" w:color="auto"/>
      </w:divBdr>
    </w:div>
    <w:div w:id="358508561">
      <w:bodyDiv w:val="1"/>
      <w:marLeft w:val="0"/>
      <w:marRight w:val="0"/>
      <w:marTop w:val="0"/>
      <w:marBottom w:val="0"/>
      <w:divBdr>
        <w:top w:val="none" w:sz="0" w:space="0" w:color="auto"/>
        <w:left w:val="none" w:sz="0" w:space="0" w:color="auto"/>
        <w:bottom w:val="none" w:sz="0" w:space="0" w:color="auto"/>
        <w:right w:val="none" w:sz="0" w:space="0" w:color="auto"/>
      </w:divBdr>
    </w:div>
    <w:div w:id="716665580">
      <w:bodyDiv w:val="1"/>
      <w:marLeft w:val="0"/>
      <w:marRight w:val="0"/>
      <w:marTop w:val="0"/>
      <w:marBottom w:val="0"/>
      <w:divBdr>
        <w:top w:val="none" w:sz="0" w:space="0" w:color="auto"/>
        <w:left w:val="none" w:sz="0" w:space="0" w:color="auto"/>
        <w:bottom w:val="none" w:sz="0" w:space="0" w:color="auto"/>
        <w:right w:val="none" w:sz="0" w:space="0" w:color="auto"/>
      </w:divBdr>
    </w:div>
    <w:div w:id="842740645">
      <w:bodyDiv w:val="1"/>
      <w:marLeft w:val="0"/>
      <w:marRight w:val="0"/>
      <w:marTop w:val="0"/>
      <w:marBottom w:val="0"/>
      <w:divBdr>
        <w:top w:val="none" w:sz="0" w:space="0" w:color="auto"/>
        <w:left w:val="none" w:sz="0" w:space="0" w:color="auto"/>
        <w:bottom w:val="none" w:sz="0" w:space="0" w:color="auto"/>
        <w:right w:val="none" w:sz="0" w:space="0" w:color="auto"/>
      </w:divBdr>
    </w:div>
    <w:div w:id="872381307">
      <w:bodyDiv w:val="1"/>
      <w:marLeft w:val="0"/>
      <w:marRight w:val="0"/>
      <w:marTop w:val="0"/>
      <w:marBottom w:val="0"/>
      <w:divBdr>
        <w:top w:val="none" w:sz="0" w:space="0" w:color="auto"/>
        <w:left w:val="none" w:sz="0" w:space="0" w:color="auto"/>
        <w:bottom w:val="none" w:sz="0" w:space="0" w:color="auto"/>
        <w:right w:val="none" w:sz="0" w:space="0" w:color="auto"/>
      </w:divBdr>
    </w:div>
    <w:div w:id="913858427">
      <w:bodyDiv w:val="1"/>
      <w:marLeft w:val="0"/>
      <w:marRight w:val="0"/>
      <w:marTop w:val="0"/>
      <w:marBottom w:val="0"/>
      <w:divBdr>
        <w:top w:val="none" w:sz="0" w:space="0" w:color="auto"/>
        <w:left w:val="none" w:sz="0" w:space="0" w:color="auto"/>
        <w:bottom w:val="none" w:sz="0" w:space="0" w:color="auto"/>
        <w:right w:val="none" w:sz="0" w:space="0" w:color="auto"/>
      </w:divBdr>
    </w:div>
    <w:div w:id="1163667086">
      <w:bodyDiv w:val="1"/>
      <w:marLeft w:val="0"/>
      <w:marRight w:val="0"/>
      <w:marTop w:val="0"/>
      <w:marBottom w:val="0"/>
      <w:divBdr>
        <w:top w:val="none" w:sz="0" w:space="0" w:color="auto"/>
        <w:left w:val="none" w:sz="0" w:space="0" w:color="auto"/>
        <w:bottom w:val="none" w:sz="0" w:space="0" w:color="auto"/>
        <w:right w:val="none" w:sz="0" w:space="0" w:color="auto"/>
      </w:divBdr>
    </w:div>
    <w:div w:id="1173300405">
      <w:bodyDiv w:val="1"/>
      <w:marLeft w:val="0"/>
      <w:marRight w:val="0"/>
      <w:marTop w:val="0"/>
      <w:marBottom w:val="0"/>
      <w:divBdr>
        <w:top w:val="none" w:sz="0" w:space="0" w:color="auto"/>
        <w:left w:val="none" w:sz="0" w:space="0" w:color="auto"/>
        <w:bottom w:val="none" w:sz="0" w:space="0" w:color="auto"/>
        <w:right w:val="none" w:sz="0" w:space="0" w:color="auto"/>
      </w:divBdr>
    </w:div>
    <w:div w:id="1266380448">
      <w:bodyDiv w:val="1"/>
      <w:marLeft w:val="0"/>
      <w:marRight w:val="0"/>
      <w:marTop w:val="0"/>
      <w:marBottom w:val="0"/>
      <w:divBdr>
        <w:top w:val="none" w:sz="0" w:space="0" w:color="auto"/>
        <w:left w:val="none" w:sz="0" w:space="0" w:color="auto"/>
        <w:bottom w:val="none" w:sz="0" w:space="0" w:color="auto"/>
        <w:right w:val="none" w:sz="0" w:space="0" w:color="auto"/>
      </w:divBdr>
    </w:div>
    <w:div w:id="1285886915">
      <w:bodyDiv w:val="1"/>
      <w:marLeft w:val="0"/>
      <w:marRight w:val="0"/>
      <w:marTop w:val="0"/>
      <w:marBottom w:val="0"/>
      <w:divBdr>
        <w:top w:val="none" w:sz="0" w:space="0" w:color="auto"/>
        <w:left w:val="none" w:sz="0" w:space="0" w:color="auto"/>
        <w:bottom w:val="none" w:sz="0" w:space="0" w:color="auto"/>
        <w:right w:val="none" w:sz="0" w:space="0" w:color="auto"/>
      </w:divBdr>
    </w:div>
    <w:div w:id="1443308244">
      <w:bodyDiv w:val="1"/>
      <w:marLeft w:val="0"/>
      <w:marRight w:val="0"/>
      <w:marTop w:val="0"/>
      <w:marBottom w:val="0"/>
      <w:divBdr>
        <w:top w:val="none" w:sz="0" w:space="0" w:color="auto"/>
        <w:left w:val="none" w:sz="0" w:space="0" w:color="auto"/>
        <w:bottom w:val="none" w:sz="0" w:space="0" w:color="auto"/>
        <w:right w:val="none" w:sz="0" w:space="0" w:color="auto"/>
      </w:divBdr>
    </w:div>
    <w:div w:id="1518420369">
      <w:bodyDiv w:val="1"/>
      <w:marLeft w:val="0"/>
      <w:marRight w:val="0"/>
      <w:marTop w:val="0"/>
      <w:marBottom w:val="0"/>
      <w:divBdr>
        <w:top w:val="none" w:sz="0" w:space="0" w:color="auto"/>
        <w:left w:val="none" w:sz="0" w:space="0" w:color="auto"/>
        <w:bottom w:val="none" w:sz="0" w:space="0" w:color="auto"/>
        <w:right w:val="none" w:sz="0" w:space="0" w:color="auto"/>
      </w:divBdr>
    </w:div>
    <w:div w:id="1555890552">
      <w:bodyDiv w:val="1"/>
      <w:marLeft w:val="0"/>
      <w:marRight w:val="0"/>
      <w:marTop w:val="0"/>
      <w:marBottom w:val="0"/>
      <w:divBdr>
        <w:top w:val="none" w:sz="0" w:space="0" w:color="auto"/>
        <w:left w:val="none" w:sz="0" w:space="0" w:color="auto"/>
        <w:bottom w:val="none" w:sz="0" w:space="0" w:color="auto"/>
        <w:right w:val="none" w:sz="0" w:space="0" w:color="auto"/>
      </w:divBdr>
    </w:div>
    <w:div w:id="1578006120">
      <w:bodyDiv w:val="1"/>
      <w:marLeft w:val="0"/>
      <w:marRight w:val="0"/>
      <w:marTop w:val="0"/>
      <w:marBottom w:val="0"/>
      <w:divBdr>
        <w:top w:val="none" w:sz="0" w:space="0" w:color="auto"/>
        <w:left w:val="none" w:sz="0" w:space="0" w:color="auto"/>
        <w:bottom w:val="none" w:sz="0" w:space="0" w:color="auto"/>
        <w:right w:val="none" w:sz="0" w:space="0" w:color="auto"/>
      </w:divBdr>
    </w:div>
    <w:div w:id="1579896998">
      <w:bodyDiv w:val="1"/>
      <w:marLeft w:val="0"/>
      <w:marRight w:val="0"/>
      <w:marTop w:val="0"/>
      <w:marBottom w:val="0"/>
      <w:divBdr>
        <w:top w:val="none" w:sz="0" w:space="0" w:color="auto"/>
        <w:left w:val="none" w:sz="0" w:space="0" w:color="auto"/>
        <w:bottom w:val="none" w:sz="0" w:space="0" w:color="auto"/>
        <w:right w:val="none" w:sz="0" w:space="0" w:color="auto"/>
      </w:divBdr>
    </w:div>
    <w:div w:id="1781754303">
      <w:bodyDiv w:val="1"/>
      <w:marLeft w:val="0"/>
      <w:marRight w:val="0"/>
      <w:marTop w:val="0"/>
      <w:marBottom w:val="0"/>
      <w:divBdr>
        <w:top w:val="none" w:sz="0" w:space="0" w:color="auto"/>
        <w:left w:val="none" w:sz="0" w:space="0" w:color="auto"/>
        <w:bottom w:val="none" w:sz="0" w:space="0" w:color="auto"/>
        <w:right w:val="none" w:sz="0" w:space="0" w:color="auto"/>
      </w:divBdr>
    </w:div>
    <w:div w:id="1793401718">
      <w:bodyDiv w:val="1"/>
      <w:marLeft w:val="0"/>
      <w:marRight w:val="0"/>
      <w:marTop w:val="0"/>
      <w:marBottom w:val="0"/>
      <w:divBdr>
        <w:top w:val="none" w:sz="0" w:space="0" w:color="auto"/>
        <w:left w:val="none" w:sz="0" w:space="0" w:color="auto"/>
        <w:bottom w:val="none" w:sz="0" w:space="0" w:color="auto"/>
        <w:right w:val="none" w:sz="0" w:space="0" w:color="auto"/>
      </w:divBdr>
    </w:div>
    <w:div w:id="1793591063">
      <w:bodyDiv w:val="1"/>
      <w:marLeft w:val="0"/>
      <w:marRight w:val="0"/>
      <w:marTop w:val="0"/>
      <w:marBottom w:val="0"/>
      <w:divBdr>
        <w:top w:val="none" w:sz="0" w:space="0" w:color="auto"/>
        <w:left w:val="none" w:sz="0" w:space="0" w:color="auto"/>
        <w:bottom w:val="none" w:sz="0" w:space="0" w:color="auto"/>
        <w:right w:val="none" w:sz="0" w:space="0" w:color="auto"/>
      </w:divBdr>
    </w:div>
    <w:div w:id="1817140384">
      <w:bodyDiv w:val="1"/>
      <w:marLeft w:val="0"/>
      <w:marRight w:val="0"/>
      <w:marTop w:val="0"/>
      <w:marBottom w:val="0"/>
      <w:divBdr>
        <w:top w:val="none" w:sz="0" w:space="0" w:color="auto"/>
        <w:left w:val="none" w:sz="0" w:space="0" w:color="auto"/>
        <w:bottom w:val="none" w:sz="0" w:space="0" w:color="auto"/>
        <w:right w:val="none" w:sz="0" w:space="0" w:color="auto"/>
      </w:divBdr>
    </w:div>
    <w:div w:id="21251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B8370AF051574C89D365278F727A9B" ma:contentTypeVersion="0" ma:contentTypeDescription="Create a new document." ma:contentTypeScope="" ma:versionID="2207f41b3360c0fde5475e04c0861c98">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6D9F8C-09A2-43E5-87F9-6FCBE09F7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EF943BD-F195-4703-B984-7DCFF7525A13}">
  <ds:schemaRefs>
    <ds:schemaRef ds:uri="http://schemas.microsoft.com/sharepoint/v3/contenttype/forms"/>
  </ds:schemaRefs>
</ds:datastoreItem>
</file>

<file path=customXml/itemProps3.xml><?xml version="1.0" encoding="utf-8"?>
<ds:datastoreItem xmlns:ds="http://schemas.openxmlformats.org/officeDocument/2006/customXml" ds:itemID="{1F257763-ED12-4099-8539-C095B529DA9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876B1BF-0C48-413C-BCA0-A999D6119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1292</TotalTime>
  <Pages>7</Pages>
  <Words>2787</Words>
  <Characters>15892</Characters>
  <Application>Microsoft Office Word</Application>
  <DocSecurity>0</DocSecurity>
  <Lines>132</Lines>
  <Paragraphs>37</Paragraphs>
  <ScaleCrop>false</ScaleCrop>
  <Company>Huawei Technologies Co.,Ltd.</Company>
  <LinksUpToDate>false</LinksUpToDate>
  <CharactersWithSpaces>18642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Huawei-liumengting</dc:creator>
  <cp:keywords/>
  <dc:description/>
  <cp:lastModifiedBy>Post115_v0</cp:lastModifiedBy>
  <cp:revision>367</cp:revision>
  <dcterms:created xsi:type="dcterms:W3CDTF">2021-03-19T08:55:00Z</dcterms:created>
  <dcterms:modified xsi:type="dcterms:W3CDTF">2021-10-22T03:46:00Z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(3)wZpL755B3tsutrNhUawMHtrVNXm92Nx+YA/wnlwb4R0vEvqR+KROurOV8qiFK+m913EORYxv
CRlcII9xMhnfSAOz6zVk/O5jcj413hUDUe0Zp2sJM3YI7Z08I2TKrUf4S8Jr0GQ8FjhhKxTY
oxsCqfDIhBnBBMLWhfar2X7ODAwQ7JvHKDv8I1d0uiCUvQ09KcWjCDhvBKVeefTjuFkvBvFJ
aWFi7gMODG91m0UUJb</vt:lpwstr>
  </property>
  <property fmtid="{D5CDD505-2E9C-101B-9397-08002B2CF9AE}" pid="3" name="_2015_ms_pID_7253431">
    <vt:lpwstr>87ibMO7q3KZFjA04BX+17Y203oRr2pYTiCTT5D/HfnYG8wQGc5KvKW
3XMTmodg5xgHwUrAdEflbGbP2rqLDAnZxvqGx1GjFrbEikmFGf+bMdv95hQDlyu/X6ps6/Jl
6XC/4tpcWShlZ1qN2SSUYZ/pay6hrTxjnakmLjuohmiha/qtbv1GBYceuRC4bAkTEGe9l372
qh/xZxmi1TyjIxRI0lSWNgR9aNIEt4Bbaq+B</vt:lpwstr>
  </property>
  <property fmtid="{D5CDD505-2E9C-101B-9397-08002B2CF9AE}" pid="4" name="_2015_ms_pID_7253432">
    <vt:lpwstr>WQ==</vt:lpwstr>
  </property>
  <property fmtid="{D5CDD505-2E9C-101B-9397-08002B2CF9AE}" pid="5" name="ContentTypeId">
    <vt:lpwstr>0x010100A6B8370AF051574C89D365278F727A9B</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1633677547</vt:lpwstr>
  </property>
</Properties>
</file>